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关于部分宣传策划项目评标结果公示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2021-08-02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https://szeb.sz.gov.cn/szzkw/qtxx/content/post_9054590.html</w:t>
        </w:r>
      </w:hyperlink>
    </w:p>
    <w:p/>
    <w:p>
      <w:r>
        <w:t>根据《深圳市招生考试办公室自行采购办法实施细则》（深招办〔2016〕100号）的规定，市招生考试办公室部分宣传策划项目（项目编号:SZZB2021006）已完成评标工作。现将项目评标的相关情况及结果公示如下：</w:t>
      </w:r>
    </w:p>
    <w:p>
      <w:r>
        <w:drawing>
          <wp:inline xmlns:a="http://schemas.openxmlformats.org/drawingml/2006/main" xmlns:pic="http://schemas.openxmlformats.org/drawingml/2006/picture">
            <wp:extent cx="6400800" cy="26278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f7bda9996837b61d2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27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本公示期限为五天，公示期内如有异议，异议人应当在公示期满前以书面形式并加盖公司公章后报送我办（联系人：刘老师，地址：市招考办232室）。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054590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