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关于公布广东省2020年各类成人高校招生录取最低分数线的通知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2020-11-22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https://eea.gd.gov.cn/crgk/content/post_3132470.html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https://eea.gd.gov.cn/tzgg/content/post_3132472.html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https://eea.gd.gov.cn/bmbk_sksywj/content/post_3132471.html</w:t>
        </w:r>
      </w:hyperlink>
    </w:p>
    <w:p/>
    <w:p>
      <w:r>
        <w:t>各地级以上市招生委员会，各普通高等学校、成人高等学校：</w:t>
      </w:r>
    </w:p>
    <w:p>
      <w:r>
        <w:t>经研究决定，2020年广东省各类成人高等学校招生各批次录取最低分数线（文化课总分）如下：</w:t>
      </w:r>
    </w:p>
    <w:p>
      <w:r>
        <w:t>一、第一批录取院校</w:t>
      </w:r>
    </w:p>
    <w:p>
      <w:r>
        <w:t>（一）专科升本科</w:t>
      </w:r>
    </w:p>
    <w:p>
      <w:r>
        <w:t>文史、中医类，法学类，教育类，医学类：110分</w:t>
      </w:r>
    </w:p>
    <w:p>
      <w:r>
        <w:t>理工、经管类，农学类，体育类，艺术类：100分</w:t>
      </w:r>
    </w:p>
    <w:p>
      <w:r>
        <w:t>（二）高中起点本科</w:t>
      </w:r>
    </w:p>
    <w:p>
      <w:r>
        <w:t>文史类，外语类：190分</w:t>
      </w:r>
    </w:p>
    <w:p>
      <w:r>
        <w:t>理工类：180分</w:t>
      </w:r>
    </w:p>
    <w:p>
      <w:r>
        <w:t>体育类，艺术类：160分</w:t>
      </w:r>
    </w:p>
    <w:p>
      <w:r>
        <w:t>二、第二批录取院校（高中起点专科脱产班）</w:t>
      </w:r>
    </w:p>
    <w:p>
      <w:r>
        <w:t>理工类，文史类，外语类，体育类，艺术类： 110分</w:t>
      </w:r>
    </w:p>
    <w:p>
      <w:r>
        <w:t>三、第三批录取院校（高中起点专科函授、业余班）</w:t>
      </w:r>
    </w:p>
    <w:p>
      <w:r>
        <w:t>理工类，文史类，外语类，体育类，艺术类： 100分</w:t>
      </w:r>
    </w:p>
    <w:p>
      <w:r>
        <w:t>广东省招生委员会</w:t>
      </w:r>
    </w:p>
    <w:p>
      <w:r>
        <w:t>2020年11月22日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3132470.html" TargetMode="External"/><Relationship Id="rId11" Type="http://schemas.openxmlformats.org/officeDocument/2006/relationships/hyperlink" Target="https://eea.gd.gov.cn/tzgg/content/post_3132472.html" TargetMode="External"/><Relationship Id="rId12" Type="http://schemas.openxmlformats.org/officeDocument/2006/relationships/hyperlink" Target="https://eea.gd.gov.cn/bmbk_sksywj/content/post_313247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