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深圳市2023年下半年中小学教师资格考试（笔试）报名通告</w:t>
      </w:r>
    </w:p>
    <w:p>
      <w:r>
        <w:rPr>
          <w:sz w:val="18"/>
        </w:rPr>
        <w:t>整理归属  深圳市招生考试办公室</w:t>
      </w:r>
    </w:p>
    <w:p>
      <w:r>
        <w:rPr>
          <w:sz w:val="18"/>
        </w:rPr>
        <w:t>发布日期  2023-06-29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https://szeb.sz.gov.cn/szzkw/zkgg/skxx/content/post_10681369.html</w:t>
        </w:r>
      </w:hyperlink>
    </w:p>
    <w:p/>
    <w:p>
      <w:r>
        <w:t>根据省教育考试院《关于做好2023年下半年中小学教师资格考试笔试报名工作的通知》（粤考院函〔2023〕77号）精神，为做好我市2023年下半年中小学教师资格考试（笔试）报名组织工作，现将有关事项通知如下：</w:t>
      </w:r>
    </w:p>
    <w:p>
      <w:r>
        <w:t>一、报考对象及条件</w:t>
      </w:r>
    </w:p>
    <w:p>
      <w:r>
        <w:t>（一）报考对象</w:t>
      </w:r>
    </w:p>
    <w:p>
      <w:r>
        <w:t>1.深圳市户籍人员。</w:t>
      </w:r>
    </w:p>
    <w:p>
      <w:r>
        <w:t>2.持有深圳市居住证且在有效期内的外省（区、市）户籍人员。</w:t>
      </w:r>
    </w:p>
    <w:p>
      <w:r>
        <w:t>3.深圳市内普通高等学校在读的全日制研究生、三年级及以上的全日制本科生、毕业学年的全日制专科生、深圳市内幼儿师范学校毕业学年的全日制在校生（以当次考试时间计算）。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特别说明：根据教育部教育考试院工作规定，考生须按实际考试时间确定本人是否符合报名资格。</w:t>
      </w:r>
    </w:p>
    <w:p>
      <w:r>
        <w:t>1.深圳市内在校生，在报名期间尚未满足上述第3点条件，但至考试时已满足上述第3点条件的，则本次可正常报名，个人信息按报名期间的实际情况填写。</w:t>
      </w:r>
    </w:p>
    <w:p>
      <w:r>
        <w:t>2.报名期间为深圳市内高校毕业年级学生，考试时已经毕业的，以“非在校生”身份报名，其户籍、居住证等信息按报名期间的实际情况填写，并按要求选择相应考区。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我市中小学教师资格考试（笔试）实行分区报名和考试，共设福田区、罗湖区、盐田区、南山区、宝安区、龙岗区、龙华区、坪山区、光明区和大鹏新区10个考区，考生可就近选择考区报名。</w:t>
      </w:r>
    </w:p>
    <w:p>
      <w:r>
        <w:t>（一）时间安排</w:t>
      </w:r>
    </w:p>
    <w:p>
      <w:r>
        <w:t>1.报名时间：7月7日9:30至10日16:00，内地考生须选择户籍、居住证申领地或学籍所在地市的考区，港澳台考生可根据实际情况选择应试考区。</w:t>
      </w:r>
    </w:p>
    <w:p>
      <w:r>
        <w:t>2.考区审核截止时间：7月12日12:00。</w:t>
      </w:r>
    </w:p>
    <w:p>
      <w:r>
        <w:t>3.网上缴费截止时间：7月12日24:00。</w:t>
      </w:r>
    </w:p>
    <w:p>
      <w:r>
        <w:t>4.打印准考证时间：9月11日00:00至16日18:00。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7月11日12:00仍处于“待审核”状态的考生，须在7月11日17:00前登录此网站上传户籍或居住证材料，并等待审核结果（具体报名流程见附件1）。</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考试大纲知识点自行复习、备考。</w:t>
      </w:r>
    </w:p>
    <w:p>
      <w:r>
        <w:t>三、笔试时间及科目</w:t>
      </w:r>
    </w:p>
    <w:p>
      <w:r>
        <w:t>（一）笔试时间：9月16日。</w:t>
      </w:r>
    </w:p>
    <w:p>
      <w:r>
        <w:t>（二）笔试科目：</w:t>
      </w:r>
    </w:p>
    <w:p>
      <w:r>
        <w:drawing>
          <wp:inline xmlns:a="http://schemas.openxmlformats.org/drawingml/2006/main" xmlns:pic="http://schemas.openxmlformats.org/drawingml/2006/picture">
            <wp:extent cx="6400800" cy="4201115"/>
            <wp:docPr id="1" name="Picture 1"/>
            <wp:cNvGraphicFramePr>
              <a:graphicFrameLocks noChangeAspect="1"/>
            </wp:cNvGraphicFramePr>
            <a:graphic>
              <a:graphicData uri="http://schemas.openxmlformats.org/drawingml/2006/picture">
                <pic:pic>
                  <pic:nvPicPr>
                    <pic:cNvPr id="0" name="4edcdbd8a3031312614d.png"/>
                    <pic:cNvPicPr/>
                  </pic:nvPicPr>
                  <pic:blipFill>
                    <a:blip r:embed="rId11"/>
                    <a:stretch>
                      <a:fillRect/>
                    </a:stretch>
                  </pic:blipFill>
                  <pic:spPr>
                    <a:xfrm>
                      <a:off x="0" y="0"/>
                      <a:ext cx="6400800" cy="4201115"/>
                    </a:xfrm>
                    <a:prstGeom prst="rect"/>
                  </pic:spPr>
                </pic:pic>
              </a:graphicData>
            </a:graphic>
          </wp:inline>
        </w:drawing>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第四步：上传个人照片。照片要求详见附件1第15点。</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7月10日16:00前再次提交报名申请。</w:t>
      </w:r>
    </w:p>
    <w:p>
      <w:r>
        <w:t>第七步：信息核验。对初审通过的考生，由各考区进一步核验个人信息真实性。</w:t>
      </w:r>
    </w:p>
    <w:p>
      <w:r>
        <w:t>（1）如考生信息核验失败，广东省教育考试院将发送短信通知考生须在7月11日17:00前登录广东省中小学教师资格考试（笔试）上传材料平台（https://www.eeagd.edu.cn/jszgsh，以下简称“上传平台”），上传相应户籍或居住证材料后等待审核结果。</w:t>
      </w:r>
    </w:p>
    <w:p>
      <w:r>
        <w:t>（2）港澳台考生无须等待短信通知，应于7月11日17:00前直接登录上传平台，上传指定的港澳台有效证件后等待审核结果。</w:t>
      </w:r>
    </w:p>
    <w:p>
      <w:r>
        <w:t>（3）如未收到短信且本人报名信息至7月11日12:00仍处于“待审核”状态的考生，请于7月11日17:00前直接登录上传平台，上传相应户籍或居住证材料后等待审核结果。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支付考试费。审核已通过但逾期未完成缴费的考生，视为自愿放弃报考，当次报考信息自动注销。缴费成功后，考生报名成功，无论是否实际到考，考试费不予退还。</w:t>
      </w:r>
    </w:p>
    <w:p>
      <w:r>
        <w:t>第十步：打印准考证。成功报名的考生可于9月11日00:00-16日18:00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（一）成绩公布。本次笔试成绩预计将于11月8日前后在“中小学教师资格考试网”（https://ntce.neea.edu.cn/）公布，考生可自行登录查询成绩。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三）考试大纲及考试标准。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其他未尽事宜,请考生密切关注广东省教育考试院官方微信(微信号:gdsksy)和网站http://eea.gd.gov.cn)和深圳市招生考试办公室官微（微信号：szzkb82181999）和官网（https://szeb.sz.gov.cn/szzkw/）。</w:t>
      </w:r>
    </w:p>
    <w:p>
      <w:r>
        <w:t>附件：1.考生网上报名注意事项</w:t>
      </w:r>
    </w:p>
    <w:p>
      <w:r>
        <w:t>2.中小学教师资格考试（笔试）科目代码列表及相关说明</w:t>
      </w:r>
    </w:p>
    <w:p>
      <w:r>
        <w:t>3.中华人民共和国教师法（节选）</w:t>
      </w:r>
    </w:p>
    <w:p>
      <w:r>
        <w:t>4.深圳市中小学教师资格考试（笔试）咨询电话</w:t>
      </w:r>
    </w:p>
    <w:p>
      <w:r>
        <w:t>5.2023年下半年中小学教师资格考试（笔试）报名常见问题及解答</w:t>
      </w:r>
    </w:p>
    <w:p>
      <w:r>
        <w:t>附件1.考生网上报名注意事项</w:t>
      </w:r>
    </w:p>
    <w:p>
      <w:r>
        <w:t>1.考生报考前，务必关注“深圳招考网”或“深圳市招生考试办公室”官微，查看相关公告，了解具体报名要求并按照执行。</w:t>
      </w:r>
    </w:p>
    <w:p>
      <w:r>
        <w:t>2.考生必须本人通过“中小学教师资格考试网” （https://ntce.neea.edu.cn/，以下简称“网报系统”）注册并进行网上报名。注册时须核验考生手机号码，如考生核验手机号码过程中接收不到系统自动发送的验证码，可以拨打注册页面上的短信服务热线寻求帮助。每个手机号码只能注册一次，请勿重复注册。</w:t>
      </w:r>
    </w:p>
    <w:p>
      <w:r>
        <w:t>3.所有考生笔试报名前均需重新进行注册、填报个人信息并上传个人照片，重新注册操作不影响考生已获得的成绩。</w:t>
      </w:r>
    </w:p>
    <w:p>
      <w:r>
        <w:t>4.考生在参加中小学教师资格考试期间，切勿更换手机号码，并关闭短信过滤功能。如考生忘记登录密码，可通过系统提示操作，新密码将通过短信发送到考生报名时所填手机号码。</w:t>
      </w:r>
    </w:p>
    <w:p>
      <w:r>
        <w:t>如考生个人信息核验失败，广东省教育考试院将通过短信通知考生登录“广东省中小学教师资格考试（笔试）上传材料平台”（https://www.eeagd.edu.cn/jszgsh，以下简称“上传平台”）补充上传材料，该平台将显示考生本人填报的报名信息，过程完全免费，不涉及任何银行交易。</w:t>
      </w:r>
    </w:p>
    <w:p>
      <w:r>
        <w:t>5.考生报名填写个人信息，必须与身份证保持一致，使用简体字输入，不可使用繁体字。</w:t>
      </w:r>
    </w:p>
    <w:p>
      <w:r>
        <w:t>6.凭深圳经济特区居住证报名的考生，“居住证编号”一栏填写身份证号码。</w:t>
      </w:r>
    </w:p>
    <w:p>
      <w:r>
        <w:t>7.深圳地区的高校在校生报名时必须填写标准学校名称，不可填写简称或不规范名称，以免因学校名称不符而被审核不通过。我市范围内高校校名称应按如下列表所示填写：</w:t>
      </w:r>
    </w:p>
    <w:p>
      <w:r>
        <w:drawing>
          <wp:inline xmlns:a="http://schemas.openxmlformats.org/drawingml/2006/main" xmlns:pic="http://schemas.openxmlformats.org/drawingml/2006/picture">
            <wp:extent cx="6400800" cy="4138281"/>
            <wp:docPr id="2" name="Picture 2"/>
            <wp:cNvGraphicFramePr>
              <a:graphicFrameLocks noChangeAspect="1"/>
            </wp:cNvGraphicFramePr>
            <a:graphic>
              <a:graphicData uri="http://schemas.openxmlformats.org/drawingml/2006/picture">
                <pic:pic>
                  <pic:nvPicPr>
                    <pic:cNvPr id="0" name="41cfb3eec42a042683b2.png"/>
                    <pic:cNvPicPr/>
                  </pic:nvPicPr>
                  <pic:blipFill>
                    <a:blip r:embed="rId12"/>
                    <a:stretch>
                      <a:fillRect/>
                    </a:stretch>
                  </pic:blipFill>
                  <pic:spPr>
                    <a:xfrm>
                      <a:off x="0" y="0"/>
                      <a:ext cx="6400800" cy="4138281"/>
                    </a:xfrm>
                    <a:prstGeom prst="rect"/>
                  </pic:spPr>
                </pic:pic>
              </a:graphicData>
            </a:graphic>
          </wp:inline>
        </w:drawing>
      </w:r>
    </w:p>
    <w:p>
      <w:r>
        <w:t>8.考生须对所填报的个人信息和报考信息准确性负责，报考信息一经审核确认，不得更改。严禁委托培训机构或学校集体替代考生报名，如因违反相关规定而造成信息有误或无法报考，责任由考生本人自行承担。</w:t>
      </w:r>
    </w:p>
    <w:p>
      <w:r>
        <w:t>9.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10.所有审核不通过须重新修改报名信息（包括照片）的考生，必须同时重新选报考试科目，在规定的报名时间内完成再次提交。考生可自行登录网报系统查验审核状态，各考区不另行通知。</w:t>
      </w:r>
    </w:p>
    <w:p>
      <w:r>
        <w:t>11.符合我市报名条件的考生，如拟报考区额满，则可选择深圳市其他考区报考。</w:t>
      </w:r>
    </w:p>
    <w:p>
      <w:r>
        <w:t>12.考生如收到广东省教育考试院发出的要求补充上传材料的通知短信，请根据提示于7月11日17:00前登录上传平台（https://www.eeagd.edu.cn/jszgsh）上传相应户籍或居住证材料。如未收到短信且本人报名信息至7月11日12:00仍处于“待审核”状态，请直接登录上传平台，上传相应户籍或居住证材料，并等待审核结果。</w:t>
      </w:r>
    </w:p>
    <w:p>
      <w:r>
        <w:t>13.港澳台考生和现役军人身份的考生提交报名信息后，无须等待短信通知，自行于7月11日17:00前登录上传平台，上传相应证件或证明，并等待审核结果。</w:t>
      </w:r>
    </w:p>
    <w:p>
      <w:r>
        <w:t>14.考生通过上传平台上传的材料为图片格式，请务必注意拍摄清晰并正确上传，如上传3次仍无法成功核验，则本轮报名审核不予通过。</w:t>
      </w:r>
    </w:p>
    <w:p>
      <w:r>
        <w:t>15.考生网上报名上传照片要求：</w:t>
      </w:r>
    </w:p>
    <w:p>
      <w:r>
        <w:t>（1）本人近6个月以内的免冠正面彩色证件照，白色背景为佳；</w:t>
      </w:r>
    </w:p>
    <w:p>
      <w:r>
        <w:t>（2）电子照片格式及大小：JPG/JPEG格式，照片文件不大于200K，高不多于600像素，宽不多于400像素，压缩品质系数不低于60；</w:t>
      </w:r>
    </w:p>
    <w:p>
      <w:r>
        <w:t>（3）照片中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（4）此照片将用于准考证以及考试合格证明，请考生上传照片时慎重选用。</w:t>
      </w:r>
    </w:p>
    <w:p>
      <w:r>
        <w:drawing>
          <wp:inline xmlns:a="http://schemas.openxmlformats.org/drawingml/2006/main" xmlns:pic="http://schemas.openxmlformats.org/drawingml/2006/picture">
            <wp:extent cx="1765300" cy="2654300"/>
            <wp:docPr id="3" name="Picture 3"/>
            <wp:cNvGraphicFramePr>
              <a:graphicFrameLocks noChangeAspect="1"/>
            </wp:cNvGraphicFramePr>
            <a:graphic>
              <a:graphicData uri="http://schemas.openxmlformats.org/drawingml/2006/picture">
                <pic:pic>
                  <pic:nvPicPr>
                    <pic:cNvPr id="0" name="00fb27ae40b4dd812e0b.png"/>
                    <pic:cNvPicPr/>
                  </pic:nvPicPr>
                  <pic:blipFill>
                    <a:blip r:embed="rId13"/>
                    <a:stretch>
                      <a:fillRect/>
                    </a:stretch>
                  </pic:blipFill>
                  <pic:spPr>
                    <a:xfrm>
                      <a:off x="0" y="0"/>
                      <a:ext cx="1765300" cy="2654300"/>
                    </a:xfrm>
                    <a:prstGeom prst="rect"/>
                  </pic:spPr>
                </pic:pic>
              </a:graphicData>
            </a:graphic>
          </wp:inline>
        </w:drawing>
      </w:r>
    </w:p>
    <w:p>
      <w:r>
        <w:t>备注：可使用图片剪辑工具将照片进行剪裁压缩。因报名时需对上传相片进行拖曳裁剪，请保证拖曳裁剪后的相片符合上述要求。</w:t>
      </w:r>
    </w:p>
    <w:p>
      <w:r>
        <w:drawing>
          <wp:inline xmlns:a="http://schemas.openxmlformats.org/drawingml/2006/main" xmlns:pic="http://schemas.openxmlformats.org/drawingml/2006/picture">
            <wp:extent cx="6400799" cy="6907888"/>
            <wp:docPr id="4" name="Picture 4"/>
            <wp:cNvGraphicFramePr>
              <a:graphicFrameLocks noChangeAspect="1"/>
            </wp:cNvGraphicFramePr>
            <a:graphic>
              <a:graphicData uri="http://schemas.openxmlformats.org/drawingml/2006/picture">
                <pic:pic>
                  <pic:nvPicPr>
                    <pic:cNvPr id="0" name="0c4ab59c3a5cd1461412.png"/>
                    <pic:cNvPicPr/>
                  </pic:nvPicPr>
                  <pic:blipFill>
                    <a:blip r:embed="rId14"/>
                    <a:stretch>
                      <a:fillRect/>
                    </a:stretch>
                  </pic:blipFill>
                  <pic:spPr>
                    <a:xfrm>
                      <a:off x="0" y="0"/>
                      <a:ext cx="6400799" cy="6907888"/>
                    </a:xfrm>
                    <a:prstGeom prst="rect"/>
                  </pic:spPr>
                </pic:pic>
              </a:graphicData>
            </a:graphic>
          </wp:inline>
        </w:drawing>
      </w:r>
    </w:p>
    <w:p>
      <w:r>
        <w:t>附件1-5.wps</w:t>
      </w:r>
    </w:p>
    <w:p>
      <w:pPr>
        <w:pStyle w:val="Heading1"/>
      </w:pPr>
      <w:r>
        <w:t>附件及下载链接</w:t>
      </w:r>
    </w:p>
    <w:p>
      <w:hyperlink r:id="rId15">
        <w:r>
          <w:rPr>
            <w:color w:val="18548A"/>
          </w:rPr>
          <w:t>附件1-5.wps</w:t>
        </w:r>
      </w:hyperlink>
    </w:p>
    <w:p>
      <w:r>
        <w:rPr>
          <w:sz w:val="16"/>
        </w:rPr>
        <w:t>https://szeb.sz.gov.cn/attachment/1/1312/1312163/10681369.wps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68136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312/1312163/1068136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