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中共中央政治局召开会议 决定召开二十届四中全会 分析研究当前经济形势和经济工作 中共中央总书记习近平主持会议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2025-07-30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https://eea.gd.gov.cn/news/content/post_4751776.html</w:t>
        </w:r>
      </w:hyperlink>
    </w:p>
    <w:p/>
    <w:p>
      <w:r>
        <w:t>新华社北京7月30日电 中共中央政治局7月30日召开会议，决定今年10月在北京召开中国共产党第二十届中央委员会第四次全体会议，主要议程是，中共中央政治局向中央委员会报告工作，研究关于制定国民经济和社会发展第十五个五年规划的建议。会议分析研究当前经济形势，部署下半年经济工作。中共中央总书记习近平主持会议。</w:t>
      </w:r>
    </w:p>
    <w:p>
      <w:r>
        <w:t>会议指出，“十五五”时期是基本实现社会主义现代化夯实基础、全面发力的关键时期，我国发展环境面临深刻复杂变化，战略机遇和风险挑战并存、不确定难预料因素增多，同时我国经济基础稳、优势多、韧性强、潜能大，长期向好的支撑条件和基本趋势没有变，中国特色社会主义制度优势、超大规模市场优势、完整产业体系优势、丰富人才资源优势更加彰显，要保持战略定力，增强必胜信心，积极识变应变求变，集中力量办好自己的事，在激烈国际竞争中赢得战略主动，推动事关中国式现代化全局的战略任务取得重大突破。</w:t>
      </w:r>
    </w:p>
    <w:p>
      <w:r>
        <w:t>会议强调，“十五五”时期经济社会发展要坚持马克思列宁主义、毛泽东思想、邓小平理论、“三个代表”重要思想、科学发展观，全面贯彻习近平新时代中国特色社会主义思想，围绕全面建成社会主义现代化强国、实现第二个百年奋斗目标，以中国式现代化全面推进中华民族伟大复兴的中心任务，完整准确全面贯彻新发展理念，坚持稳中求进工作总基调，统筹推进“五位一体”总体布局，协调推进“四个全面”战略布局，加快构建新发展格局，统筹国内国际两个大局，统筹发展和安全，推动经济实现质的有效提升和量的合理增长，推动人的全面发展、全体人民共同富裕迈出坚实步伐，确保基本实现社会主义现代化取得决定性进展。</w:t>
      </w:r>
    </w:p>
    <w:p>
      <w:r>
        <w:t>会议认为，今年以来，在以习近平同志为核心的党中央坚强领导下，各地区各部门积极作为、攻坚克难，加紧实施更加积极有为的宏观政策，我国经济运行稳中有进，高质量发展取得新成效。主要经济指标表现良好，新质生产力积极发展，改革开放不断深化，重点领域风险有力有效防范化解，民生兜底保障进一步加强，我国经济展现强大活力和韧性。</w:t>
      </w:r>
    </w:p>
    <w:p>
      <w:r>
        <w:t>会议指出，当前我国经济运行依然面临不少风险挑战，要正确把握形势，增强忧患意识，坚持底线思维，用好发展机遇、潜力和优势，巩固拓展经济回升向好势头。</w:t>
      </w:r>
    </w:p>
    <w:p>
      <w:r>
        <w:t>会议强调，做好下半年经济工作，要坚持以习近平新时代中国特色社会主义思想为指导，坚持稳中求进工作总基调，完整准确全面贯彻新发展理念，加快构建新发展格局，保持政策连续性稳定性，增强灵活性预见性，着力稳就业、稳企业、稳市场、稳预期，有力促进国内国际双循环，努力完成全年经济社会发展目标任务，实现“十四五”圆满收官。</w:t>
      </w:r>
    </w:p>
    <w:p>
      <w:r>
        <w:t>会议指出，宏观政策要持续发力、适时加力。要落实落细更加积极的财政政策和适度宽松的货币政策，充分释放政策效应。加快政府债券发行使用，提高资金使用效率。兜牢基层“三保”底线。货币政策要保持流动性充裕，促进社会综合融资成本下行。用好各项结构性货币政策工具，加力支持科技创新、提振消费、小微企业、稳定外贸等。支持经济大省发挥挑大梁作用。强化宏观政策取向一致性。</w:t>
      </w:r>
    </w:p>
    <w:p>
      <w:r>
        <w:t>会议强调，要有效释放内需潜力。深入实施提振消费专项行动，在扩大商品消费的同时，培育服务消费新的增长点。在保障改善民生中扩大消费需求。高质量推动“两重”建设，激发民间投资活力，扩大有效投资。</w:t>
      </w:r>
    </w:p>
    <w:p>
      <w:r>
        <w:t>会议指出，要坚定不移深化改革。坚持以科技创新引领新质生产力发展，加快培育具有国际竞争力的新兴支柱产业，推动科技创新和产业创新深度融合发展。纵深推进全国统一大市场建设，推动市场竞争秩序持续优化。依法依规治理企业无序竞争。推进重点行业产能治理。规范地方招商引资行为。坚持“两个毫不动摇”，激发各类经营主体活力。</w:t>
      </w:r>
    </w:p>
    <w:p>
      <w:r>
        <w:t>会议强调，要扩大高水平对外开放，稳住外贸外资基本盘。帮助受冲击较大的外贸企业，强化融资支持，促进内外贸一体化发展。优化出口退税政策，高水平建设自贸试验区等开放平台。</w:t>
      </w:r>
    </w:p>
    <w:p>
      <w:r>
        <w:t>会议指出，要持续防范化解重点领域风险。落实好中央城市工作会议精神，高质量开展城市更新。积极稳妥化解地方政府债务风险，严禁新增隐性债务，有力有序有效推进地方融资平台出清。增强国内资本市场的吸引力和包容性，巩固资本市场回稳向好势头。</w:t>
      </w:r>
    </w:p>
    <w:p>
      <w:r>
        <w:t>会议强调，要扎实做好民生保障工作。突出就业优先政策导向，促进高校毕业生、退役军人、农民工等重点群体就业。落实好惠民政策，健全分层分类社会救助体系。夯实“三农”基础，推动粮食和重要农产品价格保持在合理水平。巩固拓展脱贫攻坚成果，确保不发生规模性返贫致贫。始终把人民群众生命安全放在第一位，加强安全生产和食品安全监管，全力做好防汛应急抢险救灾，保障迎峰度夏期间能源电力供应。做好“十五五”规划编制工作。</w:t>
      </w:r>
    </w:p>
    <w:p>
      <w:r>
        <w:t>会议指出，要充分调动各方面积极性。领导干部要树立和践行正确政绩观，按照新发展理念做好经济工作。企业家要勇立潮头，以优质产品和服务赢得市场竞争主动。各地区各部门要全面落实党中央决策部署，用好深入贯彻中央八项规定精神学习教育成果，为高质量发展提供强大动能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75177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