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关于核对2011年广东省成人高校招生计划的通知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2011-08-13</w:t>
      </w:r>
    </w:p>
    <w:p>
      <w:r>
        <w:rPr>
          <w:sz w:val="18"/>
        </w:rPr>
        <w:t>来源  粤招办成〔2011〕4号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https://eea.gd.gov.cn/tzgg/content/post_2218033.html</w:t>
        </w:r>
      </w:hyperlink>
    </w:p>
    <w:p/>
    <w:p>
      <w:r>
        <w:t>各有关高等学校：</w:t>
      </w:r>
    </w:p>
    <w:p>
      <w:r>
        <w:t>为保证《成人高等学校招生专业目录》所公布的招生计划信息的准确，广东省招生办公室将在互联网开放“广东省成人高校招生计划核对系统”，由各高校负责本校招生计划信息核对工作。现将计划核对的有关事项通知如下：</w:t>
      </w:r>
    </w:p>
    <w:p>
      <w:r>
        <w:t>一、系统登录方式及网址：</w:t>
      </w:r>
    </w:p>
    <w:p>
      <w:r>
        <w:t>高校登录系统的用户名、密码均为院校国标码，高校登录后请及时修改密码。</w:t>
      </w:r>
    </w:p>
    <w:p>
      <w:r>
        <w:t>二、计划核对内容：</w:t>
      </w:r>
    </w:p>
    <w:p>
      <w:r>
        <w:t>（一）核对授课地点。授课地点公布原则：只公布经广东省教育厅审核通过的学校全称、校区或经批准备案的依托单位全称。高校的招生专业信息中不再公布授课地点的具体地址。</w:t>
      </w:r>
    </w:p>
    <w:p>
      <w:r>
        <w:t>（二）核对收费标准。收费标准公布原则：公布学费标准，如元/学年等。</w:t>
      </w:r>
    </w:p>
    <w:p>
      <w:r>
        <w:t>（三）核对专业备注。专业备注公布原则：专业备注中只能加注专业方向或一些特殊说明，不再标注授课地点等内容。</w:t>
      </w:r>
    </w:p>
    <w:p>
      <w:r>
        <w:t>（四）核对各办学层次、各学习形式的专业名称及专业计划数。</w:t>
      </w:r>
    </w:p>
    <w:p>
      <w:r>
        <w:t>三、计划核对注意事项：</w:t>
      </w:r>
    </w:p>
    <w:p>
      <w:r>
        <w:t>（一）请各有关高校指定专职人员负责本校计划信息核对工作，并在规定时间内登录计划核对系统完成计划核对工作。因时间紧迫，省招生办不接受电话或信函核对。</w:t>
      </w:r>
    </w:p>
    <w:p>
      <w:r>
        <w:t>（二）各有关高校在核对计划信息过程中，可利用系统“导出校对数据”功能导出计划数据并打印。如有修改意见，请于2011年8月16日21:00前发传真至020-38627829，并以公函形式（须加盖公章）送广东省教育考试院12楼高等教育招生考试部1204房。</w:t>
      </w:r>
    </w:p>
    <w:p>
      <w:r>
        <w:t>（三）各有关高校计划核对完毕并确认无误后，请按系统要求点击“确认”按钮。如在规定时间内不进行计划核对或不点击“确认”按钮的，则视为计划信息准确无误，由此产生的后果由高校负责。</w:t>
      </w:r>
    </w:p>
    <w:p>
      <w:r>
        <w:t>（四）计划核对具体时间：2011年8月16日（9：00－21:00）。</w:t>
      </w:r>
    </w:p>
    <w:p>
      <w:r>
        <w:t>广东省高等中专学校招生委员会办公室</w:t>
      </w:r>
    </w:p>
    <w:p>
      <w:r>
        <w:t>二〇一一年八月十二日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80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