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关于做好2026年第一次广东省中等职业技术教育专业技能课程考试报考工作的通知</w:t>
      </w:r>
    </w:p>
    <w:p>
      <w:r>
        <w:rPr>
          <w:sz w:val="18"/>
        </w:rPr>
        <w:t>整理归属  广东省教育考试院</w:t>
      </w:r>
    </w:p>
    <w:p>
      <w:r>
        <w:rPr>
          <w:sz w:val="18"/>
        </w:rPr>
        <w:t>发布日期  2025-11-10</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https://eea.gd.gov.cn/zzzk/content/post_4795875.html</w:t>
        </w:r>
      </w:hyperlink>
    </w:p>
    <w:p>
      <w:r>
        <w:t xml:space="preserve">同文来源  </w:t>
      </w:r>
      <w:hyperlink r:id="rId11">
        <w:r>
          <w:rPr>
            <w:color w:val="18548A"/>
          </w:rPr>
          <w:t>https://eea.gd.gov.cn/tzgg/content/post_4795944.html</w:t>
        </w:r>
      </w:hyperlink>
    </w:p>
    <w:p/>
    <w:p>
      <w:r>
        <w:t>各地级以上市招生办公室（考试中心、考试院）：</w:t>
      </w:r>
    </w:p>
    <w:p>
      <w:r>
        <w:t>2026年第一次广东省中等职业技术教育专业技能课程考试（以下简称“专业技能课程考试”）将于2025年12月下旬至2026年1月上旬举行。为确保报考工作顺利进行，现将有关事项通知如下：</w:t>
      </w:r>
    </w:p>
    <w:p>
      <w:r>
        <w:t>一、开考课程</w:t>
      </w:r>
    </w:p>
    <w:p>
      <w:r>
        <w:t>2026年第一次专业技能课程考试开考课程共14门。包括：《电工》《电子》《机械》《化学》《会计》《旅游》《美术基础》《教育基础综合》《音乐综合》《土木工程》《生物技术基础》《护理》《烹饪》和《体育》。其中《音乐综合》《美术基础》和《体育》等3门课程不考理论，只考操作技能；《土木工程》只考理论，不考操作技能。各门课程操作技能考试工种类别代码及考试时长详见附件1。</w:t>
      </w:r>
    </w:p>
    <w:p>
      <w:r>
        <w:t>二、考试时间及考点安排</w:t>
      </w:r>
    </w:p>
    <w:p>
      <w:r>
        <w:t>（一）笔试</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2026年1月8日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电工、会计（理论）、教育基础综合、生物技术基础、护理</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美术基础（色彩）</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电子、机械、化学、旅游、土木工程、烹饪</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美术基础（素描）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会计（实操）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（二）操作技能考试</w:t>
      </w:r>
    </w:p>
    <w:p>
      <w:r>
        <w:t>1.《音乐综合》《教育基础综合（美术）》由全省统一安排，具体时间为：</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2025年12月20日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9:00-12:00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音乐综合（上午卷）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音乐综合（下午卷）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教育基础综合（美术）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2.《体育》考试于2026年1月13日-18日进行，具体由广州体育职业技术学院承办，考试时间及地点将通过广州体育职业技术学院官网另行通知，联系电话：020-85603035。</w:t>
      </w:r>
    </w:p>
    <w:p>
      <w:r>
        <w:t>3.《烹饪》操作技能考试于2025年12月20日至2026年1月11日内进行，具体由广州市旅游商务职业学校、韶关市翁源县中等职业技术学校、深圳市第二职业技术学校、珠海市第一中等职业学校、顺德职业技术大学、佛山市顺德梁銶琚职业技术学校、湛江财贸中等专业学校、高州市第一职业技术学校、茂名信宜职业技术学校、肇庆市工业贸易学校、惠州市现代职业技术学校、河源市理工学校、清远市英德市职业技术学校、东莞市轻工业学校、揭阳捷和职业技术学校等15个单位承办。省教育考试院将根据报考情况统筹安排考点。</w:t>
      </w:r>
    </w:p>
    <w:p>
      <w:r>
        <w:t>三、报名工作</w:t>
      </w:r>
    </w:p>
    <w:p>
      <w:r>
        <w:t>（一）报名时间</w:t>
      </w:r>
    </w:p>
    <w:p>
      <w:r>
        <w:t>2025年11月14日10时—11月18日17时，详情安排请查阅考生所在地市招生考试机构发布的报考通知。</w:t>
      </w:r>
    </w:p>
    <w:p>
      <w:r>
        <w:t>（二）报名方式</w:t>
      </w:r>
    </w:p>
    <w:p>
      <w:r>
        <w:t>本次考试统一采用网上报名方式，包括相片采集上传及网上资格审核。</w:t>
      </w:r>
    </w:p>
    <w:p>
      <w:r>
        <w:t>考生在规定时间内登录网上报名系统（https://www.eeagd.edu.cn/zzjnzsks），进行个人信息填写、报考信息填写、上传（户口本、学生证等）资料、进行相片采集，信息确认等报名程序。各地市招生办（报考点）对报考考生进行网上资格审核。报考考生需密切关注审核结果，审核通过的考生需按照各地市招生办确定的方式和时间缴纳考试费；审核不通过考生的报名申请将被退回，无法进行缴费。考生可在规定报考时间截止前重新选择本人符合条件的考点、课程进行报考。</w:t>
      </w:r>
    </w:p>
    <w:p>
      <w:r>
        <w:t>（三）缴费方式</w:t>
      </w:r>
    </w:p>
    <w:p>
      <w:r>
        <w:t>各地市招生办公室（考试院、考试中心）需根据本地实际确定考试费缴纳方式和时间，并通知有关考生，要安排专人（设置报名点）负责考试费收缴工作，收费标准按《广东省发展改革委广东省财政厅关于规范全省教育部门教育考试行政事业性收费及有关问题的通知》（粤发改价格函〔2022〕442号）执行。考生完成网上报名并经审核通过后，须在规定时间内按照各地市招生办公室（考试院、考试中心）要求的缴费方式、地点进行缴费，未按时缴费的视为自动放弃报名考试资格。考生缴费成功，无论退考或缺考，报考费均不予退还。</w:t>
      </w:r>
    </w:p>
    <w:p>
      <w:r>
        <w:t>（四）注意事项</w:t>
      </w:r>
    </w:p>
    <w:p>
      <w:r>
        <w:t>1.若考生报考既有理论考试又有技能考试的课程，考生上一次考试的理论或技能考试成绩只有一项达到等第条件的，其成绩只保留到相邻的下一次考试；有保留成绩的考生在当次考试报名时在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确保各项信息真实准确。如因考生信息错误导致无法正常考试、无法获得有效的合格证书的，后果由考生自行承担。各级招生考试机构要高度重视考生信息数据的采集工作，各有关报名点要认真指导考生完成报考信息（姓名、身份证号码、相片等）的填报、校对工作。考生报考信息填写完成后，系统会自动生成考生号并在页面上显示，考生还需继续完成上传（户口本、学生证等）资料，进行相片采集，信息确认并提交审核。</w:t>
      </w:r>
    </w:p>
    <w:p>
      <w:r>
        <w:t>3.操作技能考核一般应在考生所在地组织考试。确实不具备相应课程考试条件的，考生所在地市招生考试机构须提前告知考生，并事先征得借考地市招生考试机构同意后，方可组织报名（《借考申请表》见附件2）。未经借考地市招生考试机构同意，借考考生个人在网上提交的报考申请将因无法通过资格审核而被退回，无法完成报名。</w:t>
      </w:r>
    </w:p>
    <w:p>
      <w:r>
        <w:t>4.报考《电工》《电子》《机械》《化学》操作技能考试的考生，在参加该科目操作技能考试时须出示学校（单位）开具的《专业技能课程考试操作技能考试实习证明（岗位工作证明）》（附件3），否则将不予安排参加该科目操作技能考试。</w:t>
      </w:r>
    </w:p>
    <w:p>
      <w:r>
        <w:t>四、准考证打印</w:t>
      </w:r>
    </w:p>
    <w:p>
      <w:r>
        <w:t>报名成功的考生自12月15日15时起可登录报名网站（https://www.eeagd.edu.cn/zzjnzsks）自行打印准考证，并按照准考证规定的时间、地点参加考试。确有困难无法打印者，可到市招生办公室（考试中心、考试院）或其指定的报名点申请免费打印领取准考证。</w:t>
      </w:r>
    </w:p>
    <w:p>
      <w:r>
        <w:t>五、其他</w:t>
      </w:r>
    </w:p>
    <w:p>
      <w:r>
        <w:t>（一）理论考试及实操考试由各地市编排考场，其中理论考试考点必须安排在国家教育考试标准化考点，烹饪实操考试由省考试院统一安排考点后，考点所在地市负责编排考场。各地市于12月5日前在系统录入考点考场数据和完成编排，并同步填写《烹饪考试考场安排表》（见附件4）报省教育考试院。</w:t>
      </w:r>
    </w:p>
    <w:p>
      <w:r>
        <w:t>（二）考虑各地实际情况及考生需求，请有关地市招生办公室积极配合确实不具备操作技能考核条件的地市，共同做好借考工作。</w:t>
      </w:r>
    </w:p>
    <w:p>
      <w:r>
        <w:t>（三）本次考试使用2025年版考试说明，其中《会计》和《烹饪》科目内容有更新和调整。考生如需要可扫描下方二维码订购相关考试说明书籍，如对订购有疑问请联系020-34270097。</w:t>
      </w:r>
    </w:p>
    <w:p>
      <w:r>
        <w:drawing>
          <wp:inline xmlns:a="http://schemas.openxmlformats.org/drawingml/2006/main" xmlns:pic="http://schemas.openxmlformats.org/drawingml/2006/picture">
            <wp:extent cx="5461000" cy="5461000"/>
            <wp:docPr id="1" name="Picture 1"/>
            <wp:cNvGraphicFramePr>
              <a:graphicFrameLocks noChangeAspect="1"/>
            </wp:cNvGraphicFramePr>
            <a:graphic>
              <a:graphicData uri="http://schemas.openxmlformats.org/drawingml/2006/picture">
                <pic:pic>
                  <pic:nvPicPr>
                    <pic:cNvPr id="0" name="8679f957cb7b41f3b38696ae.png"/>
                    <pic:cNvPicPr/>
                  </pic:nvPicPr>
                  <pic:blipFill>
                    <a:blip r:embed="rId12"/>
                    <a:stretch>
                      <a:fillRect/>
                    </a:stretch>
                  </pic:blipFill>
                  <pic:spPr>
                    <a:xfrm>
                      <a:off x="0" y="0"/>
                      <a:ext cx="5461000" cy="5461000"/>
                    </a:xfrm>
                    <a:prstGeom prst="rect"/>
                  </pic:spPr>
                </pic:pic>
              </a:graphicData>
            </a:graphic>
          </wp:inline>
        </w:drawing>
      </w:r>
    </w:p>
    <w:p>
      <w:r>
        <w:t>附件：1.各课程操作技能考试工种类别代码及考试时间</w:t>
      </w:r>
    </w:p>
    <w:p>
      <w:r>
        <w:t>2.借考申请表</w:t>
      </w:r>
    </w:p>
    <w:p>
      <w:r>
        <w:t>3.专业技能课程考试操作技能考试实习证明（岗位工作证明）</w:t>
      </w:r>
    </w:p>
    <w:p>
      <w:r>
        <w:t>4.专业技能课程（烹饪）考试考场安排表</w:t>
      </w:r>
    </w:p>
    <w:p>
      <w:r>
        <w:t>广东省教育考试院</w:t>
      </w:r>
    </w:p>
    <w:p>
      <w:r>
        <w:t>2025年11月5日</w:t>
      </w:r>
    </w:p>
    <w:p>
      <w:r>
        <w:t>查阅附件</w:t>
      </w:r>
    </w:p>
    <w:p>
      <w:pPr>
        <w:pStyle w:val="Heading1"/>
      </w:pPr>
      <w:r>
        <w:t>附件及下载链接</w:t>
      </w:r>
    </w:p>
    <w:p>
      <w:hyperlink r:id="rId13">
        <w:r>
          <w:rPr>
            <w:color w:val="18548A"/>
          </w:rPr>
          <w:t>查阅附件</w:t>
        </w:r>
      </w:hyperlink>
    </w:p>
    <w:p>
      <w:r>
        <w:rPr>
          <w:sz w:val="16"/>
        </w:rPr>
        <w:t>https://eea.gd.gov.cn/attachment/0/597/597898/4795875.pdf</w:t>
      </w:r>
    </w:p>
    <w:p>
      <w:pPr>
        <w:pStyle w:val="Heading1"/>
      </w:pPr>
      <w:r>
        <w:t>正文相关链接</w:t>
      </w:r>
    </w:p>
    <w:p>
      <w:hyperlink r:id="rId14">
        <w:r>
          <w:rPr>
            <w:color w:val="18548A"/>
          </w:rPr>
          <w:t>查阅附件</w:t>
        </w:r>
      </w:hyperlink>
    </w:p>
    <w:p>
      <w:r>
        <w:t>https://eea.gd.gov.cn/attachment/0/597/597898/4795944.pdf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795875.html" TargetMode="External"/><Relationship Id="rId11" Type="http://schemas.openxmlformats.org/officeDocument/2006/relationships/hyperlink" Target="https://eea.gd.gov.cn/tzgg/content/post_4795944.html" TargetMode="External"/><Relationship Id="rId12" Type="http://schemas.openxmlformats.org/officeDocument/2006/relationships/image" Target="media/image1.png"/><Relationship Id="rId13" Type="http://schemas.openxmlformats.org/officeDocument/2006/relationships/hyperlink" Target="https://eea.gd.gov.cn/attachment/0/597/597898/4795875.pdf" TargetMode="External"/><Relationship Id="rId14" Type="http://schemas.openxmlformats.org/officeDocument/2006/relationships/hyperlink" Target="https://eea.gd.gov.cn/attachment/0/597/597898/479594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