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2022年7月广东省中等职业技术教育专业技能课程理论及会计、美术基础实操考试（深圳考区）温馨提示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2022-07-04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https://szeb.sz.gov.cn/szzkw/zkgg/skxx/content/post_9929720.html</w:t>
        </w:r>
      </w:hyperlink>
    </w:p>
    <w:p/>
    <w:p>
      <w:r>
        <w:t>各位考生：</w:t>
      </w:r>
    </w:p>
    <w:p>
      <w:r>
        <w:t>2022年7月广东省中等职业技术教育专业技能课程理论及会计、美术基础实操考试（深圳考区）将于7月9日（星期六）举行。为确保考生顺利完成考试，现就考试注意事项提示如下：</w:t>
      </w:r>
    </w:p>
    <w:p>
      <w:r>
        <w:t>一、所有考生须注册健康码及通信大数据行程卡，从6月29日起做好每日体温测量，通过省教育考试院微信公众号【办事服务—健康上报】进行考前连续10天健康状况和行动轨迹申报。考试当天每场进入考点时将“10天健康状况和行动轨迹申报记录”截图打印件提供给考点工作人员核验。无法线上申报的考生应填写考前10天个人健康信息申报表（见附件），并在每场进入考点时提交考点工作人员。</w:t>
      </w:r>
    </w:p>
    <w:p>
      <w:r>
        <w:t>二、所有考生考前10天内和考试期间尽量保持两点一线，减少进入人员密集的公共场所,避免参加聚会、聚餐等聚集性活动，乘坐公共交通工具时要做好个人防护。考生须自备一次性医用口罩或医用外科口罩，考试期间可自行决定是否佩戴口罩。</w:t>
      </w:r>
    </w:p>
    <w:p>
      <w:r>
        <w:t>三、考生应提前1小时到达考点，配合考点进行疫情防控查验和相关措施落实。所有考生进入考点时，凭24小时内核酸检测阴性证明（或考前48小时内的核酸检测阴性证明和考前24小时核酸采样记录），准考证、身份证，粤康码和“10天健康状况和行动轨迹申报记录”截图打印件或10天个人健康信息申报表，方可进入考点参加考试。</w:t>
      </w:r>
    </w:p>
    <w:p>
      <w:r>
        <w:t>四、考生应提前查询并熟悉赴考路线,做好路程时间规划，注意路途安全，避免因天气、交通堵塞等原因耽误考试。</w:t>
      </w:r>
    </w:p>
    <w:p>
      <w:r>
        <w:t>五、考生要遵守考场规则，诚信参加考试。考试结束后，考生要按监考员的指令有序离场，并保持人员间距，减少交谈。</w:t>
      </w:r>
    </w:p>
    <w:p>
      <w:r>
        <w:t>六、考试疫情防控措施将根据疫情形势变化会适时调整。请考生持续密切关注深圳市招生考试办公室官网（https://szeb.sz.gov.cn/szzkw/）和官微发布的最新通知信息，以确保顺利赴考。</w:t>
      </w:r>
    </w:p>
    <w:p>
      <w:r>
        <w:t>附件：广东省2022年7月中等职业技术教育专业技能课程考试考生健康信息申报表</w:t>
      </w:r>
    </w:p>
    <w:p>
      <w:r>
        <w:drawing>
          <wp:inline xmlns:a="http://schemas.openxmlformats.org/drawingml/2006/main" xmlns:pic="http://schemas.openxmlformats.org/drawingml/2006/picture">
            <wp:extent cx="6400799" cy="717746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818db2c6e8f6cb7f8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71774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附件.docx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附件.docx</w:t>
        </w:r>
      </w:hyperlink>
    </w:p>
    <w:p>
      <w:r>
        <w:rPr>
          <w:sz w:val="16"/>
        </w:rPr>
        <w:t>https://szeb.sz.gov.cn/attachment/0/997/997144/9929720.docx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9929720.html" TargetMode="External"/><Relationship Id="rId11" Type="http://schemas.openxmlformats.org/officeDocument/2006/relationships/image" Target="media/image1.png"/><Relationship Id="rId12" Type="http://schemas.openxmlformats.org/officeDocument/2006/relationships/hyperlink" Target="https://szeb.sz.gov.cn/attachment/0/997/997144/9929720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