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我市2021年中考首日平安顺利，各考点考场考风考纪良好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2021-06-26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首页轮播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https://szeb.sz.gov.cn/szzkw/qt/sylb/content/post_8959968.html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https://szeb.sz.gov.cn/szzkw/zkgg/zkxx/content/post_8946022.html</w:t>
        </w:r>
      </w:hyperlink>
    </w:p>
    <w:p/>
    <w:p>
      <w:r>
        <w:t>6月26日，深圳市2021年中考顺利开考，上午考试科目为语文，下午为物理与化学（合卷）。首日考试平安顺利，考点组织规范有序、疫情防控精准、安全保密到位、考风考纪良好、考试实施平稳。</w:t>
      </w:r>
    </w:p>
    <w:p>
      <w:r>
        <w:t>高标准、严要求做好中考组织实施</w:t>
      </w:r>
    </w:p>
    <w:p>
      <w:r>
        <w:t>今年中考同时面临防疫、防汛、防暑三大考验，社会关注程度高，组考难度大，市区两级政府高度重视中考工作。6月26日下午，郑红波副市长到市考试指挥中心听取我市中考首日整体情况汇报，视频连线各区检查中考保障和疫情防控措施落实情况。郑红波表示保障今年中考工作的各项措施已取得阶段性成效，对各区各单位和全体工作人员的辛勤付出表示肯定，同时也强调要继续常抓不懈做好考试防疫工作，聚焦考风考纪和试卷安全保密，要为考生提供周到暖心的保障服务，确保实现健康安全平稳的中考组考目标。</w:t>
      </w:r>
    </w:p>
    <w:p>
      <w:r>
        <w:drawing>
          <wp:inline xmlns:a="http://schemas.openxmlformats.org/drawingml/2006/main" xmlns:pic="http://schemas.openxmlformats.org/drawingml/2006/picture">
            <wp:extent cx="6400800" cy="491794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e640234f67c1b1e5b67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9179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郑红波副市长到市考试指挥中心检查工作</w:t>
      </w:r>
    </w:p>
    <w:p>
      <w:r>
        <w:t>高效能、高水平做好中考服务保障</w:t>
      </w:r>
    </w:p>
    <w:p>
      <w:r>
        <w:t>各有关职能部门始终贯彻“以生为本，服务考生”的工作理念，采取切实措施，为中考保驾护航，营造了我市安全有序、公平公正、温馨和谐的考试环境。</w:t>
      </w:r>
    </w:p>
    <w:p>
      <w:r>
        <w:t>各级教育、宣传、保密、环保、交通、卫生、市场监管、公安、水务、城管、气象、轨道办、信息、无线电管理、供电、通信、消防等部门按照工作方案，以高考工作标准协调联动、通力合作、坚持努力，抓好落实，全力为考生提供最优质服务，保证考试安全和公平公正，继续做好中考保障和服务工作。</w:t>
      </w:r>
    </w:p>
    <w:p>
      <w:r>
        <w:t>为确保考试公平公正，全市考点实现考场信号屏蔽仪全覆盖，并启用统一播放指令系统，在考前组织对播放系统进行校准和专项维护，确保全市所有考点考试实施的时间同步和内容统一。</w:t>
      </w:r>
    </w:p>
    <w:p>
      <w:r>
        <w:t>考试期间，市、区各级领导分赴中考一线检查巡视。市教育局组织成立了9个工作组，由局领导带队分赴各区、各考点检查巡视。每个考试时段均有领导带队在考试指挥中心进行全程网上巡考。</w:t>
      </w:r>
    </w:p>
    <w:p>
      <w:r>
        <w:drawing>
          <wp:inline xmlns:a="http://schemas.openxmlformats.org/drawingml/2006/main" xmlns:pic="http://schemas.openxmlformats.org/drawingml/2006/picture">
            <wp:extent cx="6400800" cy="40751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c31231a0a24079a4f4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075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陈秋明局长在市巡考中心全程巡视</w:t>
      </w:r>
    </w:p>
    <w:p>
      <w:r>
        <w:drawing>
          <wp:inline xmlns:a="http://schemas.openxmlformats.org/drawingml/2006/main" xmlns:pic="http://schemas.openxmlformats.org/drawingml/2006/picture">
            <wp:extent cx="6400800" cy="426719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7dd5f49f5584d14c9cc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71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4267199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a2098bdb68cca54b24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71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4267199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8b1ae2fdf767bc87199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71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4267199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43b596f4b1b5872007c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71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各部门为我市中考保驾护航</w:t>
      </w:r>
    </w:p>
    <w:p>
      <w:r>
        <w:t>织牢织密疫情防护网，确保安全中考</w:t>
      </w:r>
    </w:p>
    <w:p>
      <w:r>
        <w:t>为适应疫情防控需要，在考试期间，市卫健委协调卫生专业人员全程驻市招考办和考点，指导疫情防控工作，完善考试防疫相关措施，及时研究解决中考防疫中的各类情况和问题。</w:t>
      </w:r>
    </w:p>
    <w:p>
      <w:r>
        <w:t>为在疫情防控形势下实现应考尽考目标，今年全市共设立了9个备用隔离考点，对受疫情影响的考生进行科学合理安排，并安排专人专车专司机接送，确保考生安全赴考。卫健、疾控、交警等部门全程护航送考。</w:t>
      </w:r>
    </w:p>
    <w:p>
      <w:r>
        <w:t>中考期间，卫健部门向考点学校派出专业人员担任防疫副主考和卫生防疫人员。各考点按要求做好考前考点防疫验收，全力确保安全中考。</w:t>
      </w:r>
    </w:p>
    <w:p>
      <w:r>
        <w:t>各区、各考点为考生提供贴心服务</w:t>
      </w:r>
    </w:p>
    <w:p>
      <w:r>
        <w:t>考试期间天气炎热并有降雨，为给考生创造一个优良的考试环境，在做好组考工作的同时，市、区教育和招考部门、各考点以人为本，优化服务考生措施。</w:t>
      </w:r>
    </w:p>
    <w:p>
      <w:r>
        <w:t>考前，市招考办专门下发通知，要求各区、各考点提前制定相关应急预案，做好防暑降温和防雨防雷工作，提醒考生注意赴考安全。同时，各考点均设置了更衣室，准备了雨伞、毛巾、备用校服、凉茶、糖水，搭建遮阳避雨长廊，安排候考休息室，努力营造安全舒适的考试环境。在疾控中心的指导下，各考点进行校园消杀工作。对突发疾病的考生提供医疗服务和现场核酸采样、送检，全力为考生参加考试提供便利。</w:t>
      </w:r>
    </w:p>
    <w:p>
      <w:r>
        <w:drawing>
          <wp:inline xmlns:a="http://schemas.openxmlformats.org/drawingml/2006/main" xmlns:pic="http://schemas.openxmlformats.org/drawingml/2006/picture">
            <wp:extent cx="6400800" cy="4256532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fd285e0d6481e74b01a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565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教师们为初三考生击掌鼓气</w:t>
      </w:r>
    </w:p>
    <w:p>
      <w:r>
        <w:t>温馨提醒</w:t>
      </w:r>
    </w:p>
    <w:p>
      <w:r>
        <w:t>明后两天天气炎热且有阵雨，对出行有一定影响。请考生带好雨具，注意防暑降温，预留足够的路途时间，确保顺利赴考，注意途中交通安全。</w:t>
      </w:r>
    </w:p>
    <w:p>
      <w:r>
        <w:t>来源：深圳市招生考试办公室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sylb/content/post_8959968.html" TargetMode="External"/><Relationship Id="rId11" Type="http://schemas.openxmlformats.org/officeDocument/2006/relationships/hyperlink" Target="https://szeb.sz.gov.cn/szzkw/zkgg/zkxx/content/post_8946022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image" Target="media/image5.png"/><Relationship Id="rId17" Type="http://schemas.openxmlformats.org/officeDocument/2006/relationships/image" Target="media/image6.png"/><Relationship Id="rId18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