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李强主持召开国务院常务会议 审议通过《关于促进外贸稳定增长的若干政策措施》等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2024-11-11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https://eea.gd.gov.cn/news/content/post_4521079.html</w:t>
        </w:r>
      </w:hyperlink>
    </w:p>
    <w:p/>
    <w:p>
      <w:r>
        <w:t>国务院总理李强11月8日主持召开国务院常务会议，审议通过《关于促进外贸稳定增长的若干政策措施》，研究深化新时代养老服务改革发展的有关举措。</w:t>
      </w:r>
    </w:p>
    <w:p>
      <w:r>
        <w:t>会议指出，要切实做好促进外贸稳定增长工作，为经济持续回升向好提供有力支撑。要加大金融支持力度，扩大出口信用保险承保规模和覆盖面，用足用好小微外贸企业政策性贷款，在授信、放款、还款等方面持续改进对外贸企业的金融服务，优化跨境贸易结算，帮助企业提升汇率风险管理水平。要壮大外贸新动能，促进跨境电商发展，推进海外智慧物流平台建设。要强化外贸企业服务保障，推动绿色贸易、边民互市贸易、保税维修创新发展，提升外贸海运保障能力，加大对外贸企业减负稳岗的支持力度。要吸引和便利商务人员跨境往来，稳妥推进与更多国家商签互免签证协定。</w:t>
      </w:r>
    </w:p>
    <w:p>
      <w:r>
        <w:t>会议指出，要深入贯彻党中央关于积极应对人口老龄化、发展养老事业和养老产业的决策部署，切实抓好养老服务这件民生大事，通过深化改革进一步健全服务体系，更好满足老年人多层次多样化需求，更好实现老有所养、老有所为、老有所乐。要强化以失能老年人照护为重点的基本养老服务，着力增加护理型床位，加大养老护理人员培训力度，增强居家、社区、机构等不同服务形态照护服务功能。特别是对于高龄、独居等特殊困难老年人，要有针对性提供助餐、助浴、居家适老化改造等服务。要进一步激发养老事业和养老产业发展活力，大力发展银发经济，更多调动社会力量参与积极性，发挥市场机制作用，多渠道增加服务供给、提升服务水平，释放养老消费潜力，扩大国内需求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52107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