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我省开展2025年志愿填报公益宣讲活动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https://eea.gd.gov.cn/ptgk/content/post_4722762.html</w:t>
        </w:r>
      </w:hyperlink>
    </w:p>
    <w:p/>
    <w:p>
      <w:r>
        <w:t>6月10日至11日，我省组织2025年志愿填报指导公益宣讲活动，覆盖粤东西北12个地市，为高中教师及考生提供政策解读、信息参考和咨询服务，帮助指导高中学校高三教师和班主任准确理解高考政策、科学做好考生志愿填报辅导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6400800" cy="4800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ab17ffeb11a565034e287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a69b55c6083986ec80fbe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公益宣讲活动韶关、梅州现场</w:t>
      </w:r>
    </w:p>
    <w:p>
      <w:r>
        <w:t>此次活动采取“政策解读、科学指导、系统实操”三位一体模式，从高校抽调专家组建6支宣讲团队，分赴粤东西北12个地市，面向高三教师和班主任开展宣讲。每支宣讲团队由政策专家、生涯规划师等人员组成，宣讲内容涵盖招生政策解读、志愿填报技巧、风险规避及职业生涯规划、志愿填报辅助系统实操方法等，切实提升一线高中教师志愿填报指导能力，并辐射受益广大考生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6400800" cy="48006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0aec9efb7297360e73ef5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79467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ff7afb23332eb5b00cdc7b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946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公益宣讲活动云浮、湛江现场</w:t>
      </w:r>
    </w:p>
    <w:p>
      <w:r>
        <w:t>本次活动是我省深化高考综合改革，做好阳光招生，全力实现暖心高考的重要举措，为考生打通信息壁垒，助力其合理规划升学路径，让教育发展成果惠及更多考生。除线下宣讲外，我省还将通过短视频、直播等构建长效服务机制，有力提升高考志愿填报适配性、精准性、科学性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6400800" cy="36449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e40c900cc706302392b9b9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44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7871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af42c7fe40f12ca065336d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871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公益宣讲活动揭阳、潮州现场</w:t>
      </w:r>
    </w:p>
    <w:p>
      <w:r>
        <w:drawing>
          <wp:inline xmlns:a="http://schemas.openxmlformats.org/drawingml/2006/main" xmlns:pic="http://schemas.openxmlformats.org/drawingml/2006/picture">
            <wp:extent cx="6400800" cy="360341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fd0fe974eebb4c813dd701f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3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广东广播电视台等媒体跟进报道。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22762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