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2022年9月（第66次）全国计算机等级考试（NCRE）广东考区报考简章</w:t>
      </w:r>
    </w:p>
    <w:p>
      <w:r>
        <w:rPr>
          <w:sz w:val="18"/>
        </w:rPr>
        <w:t>整理归属  广东省教育考试院</w:t>
      </w:r>
    </w:p>
    <w:p>
      <w:r>
        <w:rPr>
          <w:sz w:val="18"/>
        </w:rPr>
        <w:t>发布日期  2022-06-25</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https://eea.gd.gov.cn/calendar/content/post_3957210.html</w:t>
        </w:r>
      </w:hyperlink>
    </w:p>
    <w:p>
      <w:r>
        <w:t xml:space="preserve">同文来源  </w:t>
      </w:r>
      <w:hyperlink r:id="rId11">
        <w:r>
          <w:rPr>
            <w:color w:val="18548A"/>
          </w:rPr>
          <w:t>https://eea.gd.gov.cn/shks/content/post_3956961.html</w:t>
        </w:r>
      </w:hyperlink>
    </w:p>
    <w:p>
      <w:r>
        <w:t xml:space="preserve">同文来源  </w:t>
      </w:r>
      <w:hyperlink r:id="rId12">
        <w:r>
          <w:rPr>
            <w:color w:val="18548A"/>
          </w:rPr>
          <w:t>https://eea.gd.gov.cn/tzgg/content/post_3957209.html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一、考试时间及科目调整</w:t>
      </w:r>
    </w:p>
    <w:p>
      <w:r>
        <w:t>（一）考试时间</w:t>
      </w:r>
    </w:p>
    <w:p>
      <w:r>
        <w:t>2022年9月（第66次）NCRE考试时间为9月24—26日，每天8：00—19：00分批进行，考生参加考试具体时间以准考证上的时间为准。</w:t>
      </w:r>
    </w:p>
    <w:p>
      <w:r>
        <w:t>（二）科目调整</w:t>
      </w:r>
    </w:p>
    <w:p>
      <w:r>
        <w:t>1.从9月考试起，新增二级openGauss数据库程序设计（科目代码68）。</w:t>
      </w:r>
    </w:p>
    <w:p>
      <w:r>
        <w:t>2.2022年暂停三级Linux应用与开发技术、四级Linux应用与开发工程师等两个科目考试。2021年下半年已通过四级Linux考试的，成绩保留至2023年3月。</w:t>
      </w:r>
    </w:p>
    <w:p>
      <w:r>
        <w:t>3.考试大纲及教程目录见附件1。</w:t>
      </w:r>
    </w:p>
    <w:p>
      <w:r>
        <w:t>二、报考事宜</w:t>
      </w:r>
    </w:p>
    <w:p>
      <w:r>
        <w:t>（一）报考条件</w:t>
      </w:r>
    </w:p>
    <w:p>
      <w:r>
        <w:t>报名者不受年龄、职业、学历等背景的限制，均可根据自己学习情况和实际能力选考相应的级别和科目。同次考试考生最多可报考3个科目，不允许重复报考同一个科目，且只能在一个省级承办机构的一个考点报考。</w:t>
      </w:r>
    </w:p>
    <w:p>
      <w:r>
        <w:t>考生报名时须填写有效身份证件号码，有效身份证件指包括居民身份证（含临时身份证）、港澳居民来往内地通行证、台湾居民往来大陆通行证、港澳台居民居住证、护照。</w:t>
      </w:r>
    </w:p>
    <w:p>
      <w:r>
        <w:t>（二）报名方式及时间</w:t>
      </w:r>
    </w:p>
    <w:p>
      <w:r>
        <w:t>NCRE实行网上报名，报名时间为：2022年6月30日10:00至2022年7月11日16:00。</w:t>
      </w:r>
    </w:p>
    <w:p>
      <w:r>
        <w:t>（三）报考费用</w:t>
      </w:r>
    </w:p>
    <w:p>
      <w:r>
        <w:t>根据广东省物价局、广东省财政厅《关于调整我省全国计算机等级考试费标准的复函》（粤价函〔2007〕470号），NCRE一级至四级的报考费为137元，报考费实行网上缴交。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（五）考前准备</w:t>
      </w:r>
    </w:p>
    <w:p>
      <w:r>
        <w:t>1.疫情防控</w:t>
      </w:r>
    </w:p>
    <w:p>
      <w:r>
        <w:t>为保障广大考生和考试工作人员的生命安全和身体健康，根据教育部教育考试院《新冠肺炎疫情防控常态化下全国计算机等级考试组考防疫工作的指导意见》，所有参加考试的考生应注册“健康码”，并在考前14天起，自行每日体温测量，填写“体温自我监测登记表”（见附件3，每位考生每科目1张），出现身体异常情况的要及时就医并报告。登记表在考试当天入场检查时上交考点保留3个月备查。</w:t>
      </w:r>
    </w:p>
    <w:p>
      <w:r>
        <w:t>对考前身体状况异常和监测发现身体状况异常的考生，须由考点防疫副主考依据本地防疫工作要求,结合卫生健康部门、疾控机构和医疗机构意见，在保障广大考生和考试工作人员生命安全和身体健康前提下，综合研判评估是否具备参加考试的条件，凡不具备相关条件的考生不得参加本次考试。</w:t>
      </w:r>
    </w:p>
    <w:p>
      <w:r>
        <w:t>如考生为新冠肺炎确诊病例、无症状感染者、疑似患者、确诊病例密切接触者，或治愈未超过14天的病例、不能排除感染可能的发热患者、“粤康码”非绿码的，不得参加本次考试。</w:t>
      </w:r>
    </w:p>
    <w:p>
      <w:r>
        <w:t>凡筛查发现考前14天内有境外或非低风险地区活动轨迹的，按当地政府有关疫情防控规定进行处理。</w:t>
      </w:r>
    </w:p>
    <w:p>
      <w:r>
        <w:t>考生在考试前14天及考试期间避免参加聚会、聚餐等聚集性活动，减少进入人员密集的公共场所，乘坐公共交通工具时要做好个人防护。</w:t>
      </w:r>
    </w:p>
    <w:p>
      <w:r>
        <w:t>考生考前须密切关注省教育考试院及所报地市招生考试机构和具体考点的防疫工作要求和通知，遵照具体要求执行。</w:t>
      </w:r>
    </w:p>
    <w:p>
      <w:r>
        <w:t>2.考生入场</w:t>
      </w:r>
    </w:p>
    <w:p>
      <w:r>
        <w:t>考生入场将采用人脸识别身份验证，请考生严格按照考试时间配合考点做好人脸识别身份验证。</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1.登陆中国教育考试网（http://www.neea.edu.cn/）查询。</w:t>
      </w:r>
    </w:p>
    <w:p>
      <w:r>
        <w:t>2.关注广东省教育考试院官方微信号gdsksy查询。</w:t>
      </w:r>
    </w:p>
    <w:p>
      <w:r>
        <w:t>3.登陆广东教育考试服务网（http://www.eesc.com.cn/）查询。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考试中心查询。</w:t>
      </w:r>
    </w:p>
    <w:p>
      <w:r>
        <w:t>自2022年起，教育部教育考试院推出NCRE电子证书，所有符合取证条件的考生都将获得电子证书。2022年为试点期，考生在报名时可同时申请纸质证书。</w:t>
      </w:r>
    </w:p>
    <w:p>
      <w:r>
        <w:t>教育部教育考试院已开通证书直邮服务，考生可登陆中国教育考试网（http://www.neea.edu.cn/）进行申请。如不申请证书直邮，考生可在成绩公布后自行向考点咨询证书领取事宜。</w:t>
      </w:r>
    </w:p>
    <w:p>
      <w:r>
        <w:t>考生如对考试成绩、合格证书有疑问，可向考点提出复查或更换申请，由市招生考试部门汇总后报省教育考试院，其中成绩复查考生应在考试成绩公布后5个工作日内，向所在考点提出书面申请，逾期不予受理；合格证书更换各市应在考试结束之日起2个月内上报，逾期不予受理。</w:t>
      </w:r>
    </w:p>
    <w:p>
      <w:r>
        <w:t>根据教育部教育考试院有关规定，需补办合格证明书可登陆中国教育考试网（http://www.neea.edu.cn/），按有关指引进行补办申请。补办的合格证明书由教育部教育考试院直接寄给申请人。</w:t>
      </w:r>
    </w:p>
    <w:p>
      <w:r>
        <w:t>附件：1.全国计算机等级考试体系</w:t>
      </w:r>
    </w:p>
    <w:p>
      <w:r>
        <w:t>2.考生报名流程</w:t>
      </w:r>
    </w:p>
    <w:p>
      <w:r>
        <w:t>3.健康情况声明书</w:t>
      </w:r>
    </w:p>
    <w:p>
      <w:r>
        <w:t>4.2022年9月广东省全国计算机等级考试考点名单</w:t>
      </w:r>
    </w:p>
    <w:p>
      <w:r>
        <w:t>广东省教育考试院</w:t>
      </w:r>
    </w:p>
    <w:p>
      <w:r>
        <w:t>2022年6月24日</w:t>
      </w:r>
    </w:p>
    <w:p>
      <w:r>
        <w:t>附件</w:t>
      </w:r>
    </w:p>
    <w:p>
      <w:pPr>
        <w:pStyle w:val="Heading1"/>
      </w:pPr>
      <w:r>
        <w:t>附件及下载链接</w:t>
      </w:r>
    </w:p>
    <w:p>
      <w:hyperlink r:id="rId13">
        <w:r>
          <w:rPr>
            <w:color w:val="18548A"/>
          </w:rPr>
          <w:t>3957210.doc</w:t>
        </w:r>
      </w:hyperlink>
    </w:p>
    <w:p>
      <w:r>
        <w:rPr>
          <w:sz w:val="16"/>
        </w:rPr>
        <w:t>https://eea.gd.gov.cn/attachment/0/492/492239/3957210.doc</w:t>
      </w:r>
    </w:p>
    <w:p>
      <w:hyperlink r:id="rId14">
        <w:r>
          <w:rPr>
            <w:color w:val="18548A"/>
          </w:rPr>
          <w:t>3957210.doc</w:t>
        </w:r>
      </w:hyperlink>
    </w:p>
    <w:p>
      <w:r>
        <w:rPr>
          <w:sz w:val="16"/>
        </w:rPr>
        <w:t>https://eea.gd.gov.cn/attachment/0/492/492300/3957210.doc</w:t>
      </w:r>
    </w:p>
    <w:p>
      <w:hyperlink r:id="rId15">
        <w:r>
          <w:rPr>
            <w:color w:val="18548A"/>
          </w:rPr>
          <w:t>附件</w:t>
        </w:r>
      </w:hyperlink>
    </w:p>
    <w:p>
      <w:r>
        <w:rPr>
          <w:sz w:val="16"/>
        </w:rPr>
        <w:t>https://eea.gd.gov.cn/attachment/0/492/492305/3957210.doc</w:t>
      </w:r>
    </w:p>
    <w:p>
      <w:pPr>
        <w:pStyle w:val="Heading1"/>
      </w:pPr>
      <w:r>
        <w:t>正文相关链接</w:t>
      </w:r>
    </w:p>
    <w:p>
      <w:hyperlink r:id="rId16">
        <w:r>
          <w:rPr>
            <w:color w:val="18548A"/>
          </w:rPr>
          <w:t>3956961.doc</w:t>
        </w:r>
      </w:hyperlink>
    </w:p>
    <w:p>
      <w:r>
        <w:t>https://eea.gd.gov.cn/attachment/0/492/492239/3956961.doc</w:t>
      </w:r>
    </w:p>
    <w:p>
      <w:hyperlink r:id="rId17">
        <w:r>
          <w:rPr>
            <w:color w:val="18548A"/>
          </w:rPr>
          <w:t>3956961.doc</w:t>
        </w:r>
      </w:hyperlink>
    </w:p>
    <w:p>
      <w:r>
        <w:t>https://eea.gd.gov.cn/attachment/0/492/492300/3956961.doc</w:t>
      </w:r>
    </w:p>
    <w:p>
      <w:hyperlink r:id="rId18">
        <w:r>
          <w:rPr>
            <w:color w:val="18548A"/>
          </w:rPr>
          <w:t>附件</w:t>
        </w:r>
      </w:hyperlink>
    </w:p>
    <w:p>
      <w:r>
        <w:t>https://eea.gd.gov.cn/attachment/0/492/492305/3956961.doc</w:t>
      </w:r>
    </w:p>
    <w:p>
      <w:hyperlink r:id="rId19">
        <w:r>
          <w:rPr>
            <w:color w:val="18548A"/>
          </w:rPr>
          <w:t>3957209.doc</w:t>
        </w:r>
      </w:hyperlink>
    </w:p>
    <w:p>
      <w:r>
        <w:t>https://eea.gd.gov.cn/attachment/0/492/492239/3957209.doc</w:t>
      </w:r>
    </w:p>
    <w:p>
      <w:hyperlink r:id="rId20">
        <w:r>
          <w:rPr>
            <w:color w:val="18548A"/>
          </w:rPr>
          <w:t>3957209.doc</w:t>
        </w:r>
      </w:hyperlink>
    </w:p>
    <w:p>
      <w:r>
        <w:t>https://eea.gd.gov.cn/attachment/0/492/492300/3957209.doc</w:t>
      </w:r>
    </w:p>
    <w:p>
      <w:hyperlink r:id="rId21">
        <w:r>
          <w:rPr>
            <w:color w:val="18548A"/>
          </w:rPr>
          <w:t>附件</w:t>
        </w:r>
      </w:hyperlink>
    </w:p>
    <w:p>
      <w:r>
        <w:t>https://eea.gd.gov.cn/attachment/0/492/492305/3957209.doc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3957210.html" TargetMode="External"/><Relationship Id="rId11" Type="http://schemas.openxmlformats.org/officeDocument/2006/relationships/hyperlink" Target="https://eea.gd.gov.cn/shks/content/post_3956961.html" TargetMode="External"/><Relationship Id="rId12" Type="http://schemas.openxmlformats.org/officeDocument/2006/relationships/hyperlink" Target="https://eea.gd.gov.cn/tzgg/content/post_3957209.html" TargetMode="External"/><Relationship Id="rId13" Type="http://schemas.openxmlformats.org/officeDocument/2006/relationships/hyperlink" Target="https://eea.gd.gov.cn/attachment/0/492/492239/3957210.doc" TargetMode="External"/><Relationship Id="rId14" Type="http://schemas.openxmlformats.org/officeDocument/2006/relationships/hyperlink" Target="https://eea.gd.gov.cn/attachment/0/492/492300/3957210.doc" TargetMode="External"/><Relationship Id="rId15" Type="http://schemas.openxmlformats.org/officeDocument/2006/relationships/hyperlink" Target="https://eea.gd.gov.cn/attachment/0/492/492305/3957210.doc" TargetMode="External"/><Relationship Id="rId16" Type="http://schemas.openxmlformats.org/officeDocument/2006/relationships/hyperlink" Target="https://eea.gd.gov.cn/attachment/0/492/492239/3956961.doc" TargetMode="External"/><Relationship Id="rId17" Type="http://schemas.openxmlformats.org/officeDocument/2006/relationships/hyperlink" Target="https://eea.gd.gov.cn/attachment/0/492/492300/3956961.doc" TargetMode="External"/><Relationship Id="rId18" Type="http://schemas.openxmlformats.org/officeDocument/2006/relationships/hyperlink" Target="https://eea.gd.gov.cn/attachment/0/492/492305/3956961.doc" TargetMode="External"/><Relationship Id="rId19" Type="http://schemas.openxmlformats.org/officeDocument/2006/relationships/hyperlink" Target="https://eea.gd.gov.cn/attachment/0/492/492239/3957209.doc" TargetMode="External"/><Relationship Id="rId20" Type="http://schemas.openxmlformats.org/officeDocument/2006/relationships/hyperlink" Target="https://eea.gd.gov.cn/attachment/0/492/492300/3957209.doc" TargetMode="External"/><Relationship Id="rId21" Type="http://schemas.openxmlformats.org/officeDocument/2006/relationships/hyperlink" Target="https://eea.gd.gov.cn/attachment/0/492/492305/395720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