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广东省2024年4月自学考试网上        报名报考须知</w:t>
      </w:r>
    </w:p>
    <w:p>
      <w:r>
        <w:rPr>
          <w:sz w:val="18"/>
        </w:rPr>
        <w:t>整理归属  广东省教育考试院</w:t>
      </w:r>
    </w:p>
    <w:p>
      <w:r>
        <w:rPr>
          <w:sz w:val="18"/>
        </w:rPr>
        <w:t>发布日期  2024-02-02</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https://eea.gd.gov.cn/news/content/post_4358631.html</w:t>
        </w:r>
      </w:hyperlink>
    </w:p>
    <w:p>
      <w:r>
        <w:t xml:space="preserve">同文来源  </w:t>
      </w:r>
      <w:hyperlink r:id="rId11">
        <w:r>
          <w:rPr>
            <w:color w:val="18548A"/>
          </w:rPr>
          <w:t>https://eea.gd.gov.cn/tzgg/content/post_4358632.html</w:t>
        </w:r>
      </w:hyperlink>
    </w:p>
    <w:p>
      <w:r>
        <w:t xml:space="preserve">同文来源  </w:t>
      </w:r>
      <w:hyperlink r:id="rId12">
        <w:r>
          <w:rPr>
            <w:color w:val="18548A"/>
          </w:rPr>
          <w:t>https://eea.gd.gov.cn/zxks/content/post_4358572.html</w:t>
        </w:r>
      </w:hyperlink>
    </w:p>
    <w:p/>
    <w:p>
      <w:r>
        <w:t>广东省2024年4月高等教育自学考试报名报考工作将于2月27日至3月9日进行。具体有关事项安排如下：</w:t>
      </w:r>
    </w:p>
    <w:p>
      <w:r>
        <w:t>一、报名报考时间</w:t>
      </w:r>
    </w:p>
    <w:p>
      <w:r>
        <w:t>新生预报名时间：2月27日10:00至3月1日12:00；正式报名时间：2月27日10:00至3月1日17:00。</w:t>
      </w:r>
    </w:p>
    <w:p>
      <w:r>
        <w:t>考生报考时间：3月5日14:00至3月8日17:00；缴费时间：3月6日10:00至3月9日17:00。</w:t>
      </w:r>
    </w:p>
    <w:p>
      <w:r>
        <w:t>特别提示：2024年1月自考成绩预计将于2月26日公布，请考生关注。</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w:t>
      </w:r>
    </w:p>
    <w:p>
      <w:r>
        <w:t>1.从2024年1月考试开始，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2.在2024年4月自学考试开考计划课程安排中增加艺术概论（课程代码：00504）、采购项目管理（课程代码：03618）、社会心理学（课程代码：04265）、仓储技术和库存理论（课程代码：07729）等4门开考课程（详情可在省教育考试院官网查阅粤考办〔2024〕2 号文）。</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及相片采集才能进行正式报名。请考生注意保管好本人的自学考试考生号和密码，勿透露给他人使用，不要在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注意：请港澳和台湾同胞使用身份证进行预报名（按身份证录入个人信息），以便后期顺利办理毕业手续。</w:t>
      </w:r>
    </w:p>
    <w:p>
      <w:r>
        <w:t>2.正式报名。本次正式报名全部网上进行，考生须凭当次预报名号，在规定时间内进行确认操作，完成正式报名（操作可参考附件2）。正式报名成功后将获得唯一准考证号，所有考生务必牢记。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因面容特征变化等原因无法线上报名或报名信息（含照片）未能通过审核的考生，应及时联系报名县区所在地市自学考试办公室按指定途径完成正式报名，3月2日后不再受理。</w:t>
      </w:r>
    </w:p>
    <w:p>
      <w:r>
        <w:t>（二）考生报考</w:t>
      </w:r>
    </w:p>
    <w:p>
      <w:r>
        <w:t>1.考生报考。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考区所在地市自学考试办公室或其指定单位解绑。</w:t>
      </w:r>
    </w:p>
    <w:p>
      <w:r>
        <w:t>考生进入自学考试管理系统报考页面，须认真、完整阅读并同意报考须知的全部内容（含《广东省自学考试诚信报考承诺书》，见附件4）后方能报考。2024年4月自学考试我省将继续在广州市开展考生诚信报考档案试点工作，报考广州市内各考区的考生，违背《广东省自学考试诚信报考承诺书》，当期考试无正当理由缺考2门课程或以上，将被认定为无故缺考，并记入考生诚信报考档案，在省考办组织的下一期自学考试中，在广州市内各考区只能报考不超过2门课程（非试点地市仍可自由报考）。考生应根据自身实际情况合理报考，诚信应考。</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缴费状态是否为“已缴费”，以此确认是否报考成功，如遇问题应及时与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5），遵守考场规则，诚信应考。</w:t>
      </w:r>
    </w:p>
    <w:p>
      <w:r>
        <w:t>五、成绩公布与复核申请</w:t>
      </w:r>
    </w:p>
    <w:p>
      <w:r>
        <w:t>（一）成绩公布</w:t>
      </w:r>
    </w:p>
    <w:p>
      <w:r>
        <w:t>本次考试成绩预计在2024年5月底公布，具体时间以公布为准，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另行书面通知考生（按报考时考生确认的通信地址寄送）；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（三）报名报考过程中遇到的问题直接向考区所在地市自学考试办公室咨询（附件6）。其他未尽事宜，请考生密切关注广东省教育考试院官微、官网及各地自学考试办公室发布的相关讯息。</w:t>
      </w:r>
    </w:p>
    <w:p>
      <w:r>
        <w:t>附件：1.广东省2024年4月自学考试报名报考流程图</w:t>
      </w:r>
    </w:p>
    <w:p>
      <w:r>
        <w:t>2.广东省2024年4月自学考试在线报名操作指引</w:t>
      </w:r>
    </w:p>
    <w:p>
      <w:r>
        <w:t>3.广东省高等教育自学考试电子相片采集标准</w:t>
      </w:r>
    </w:p>
    <w:p>
      <w:r>
        <w:t>4.广东省自学考试诚信报考承诺书</w:t>
      </w:r>
    </w:p>
    <w:p>
      <w:r>
        <w:t>5.广东省高等教育自学考试考场规则</w:t>
      </w:r>
    </w:p>
    <w:p>
      <w:r>
        <w:t>6.各地市自学考试办公室官网、公众号和咨询电话一览表</w:t>
      </w:r>
    </w:p>
    <w:p>
      <w:r>
        <w:t>广东省自学考试委员会办公室</w:t>
      </w:r>
    </w:p>
    <w:p>
      <w:r>
        <w:t>2024年2月2日</w:t>
      </w:r>
    </w:p>
    <w:p>
      <w:r>
        <w:t>查阅附件</w:t>
      </w:r>
    </w:p>
    <w:p>
      <w:pPr>
        <w:pStyle w:val="Heading1"/>
      </w:pPr>
      <w:r>
        <w:t>附件及下载链接</w:t>
      </w:r>
    </w:p>
    <w:p>
      <w:hyperlink r:id="rId13">
        <w:r>
          <w:rPr>
            <w:color w:val="18548A"/>
          </w:rPr>
          <w:t>查阅附件</w:t>
        </w:r>
      </w:hyperlink>
    </w:p>
    <w:p>
      <w:r>
        <w:rPr>
          <w:sz w:val="16"/>
        </w:rPr>
        <w:t>https://eea.gd.gov.cn/attachment/0/542/542330/4358631.pdf</w:t>
      </w:r>
    </w:p>
    <w:p>
      <w:pPr>
        <w:pStyle w:val="Heading1"/>
      </w:pPr>
      <w:r>
        <w:t>正文相关链接</w:t>
      </w:r>
    </w:p>
    <w:p>
      <w:hyperlink r:id="rId14">
        <w:r>
          <w:rPr>
            <w:color w:val="18548A"/>
          </w:rPr>
          <w:t>查阅附件</w:t>
        </w:r>
      </w:hyperlink>
    </w:p>
    <w:p>
      <w:r>
        <w:t>https://eea.gd.gov.cn/attachment/0/542/542330/4358632.pdf</w:t>
      </w:r>
    </w:p>
    <w:p>
      <w:hyperlink r:id="rId15">
        <w:r>
          <w:rPr>
            <w:color w:val="18548A"/>
          </w:rPr>
          <w:t>查阅附件</w:t>
        </w:r>
      </w:hyperlink>
    </w:p>
    <w:p>
      <w:r>
        <w:t>https://eea.gd.gov.cn/attachment/0/542/542330/4358572.pdf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58631.html" TargetMode="External"/><Relationship Id="rId11" Type="http://schemas.openxmlformats.org/officeDocument/2006/relationships/hyperlink" Target="https://eea.gd.gov.cn/tzgg/content/post_4358632.html" TargetMode="External"/><Relationship Id="rId12" Type="http://schemas.openxmlformats.org/officeDocument/2006/relationships/hyperlink" Target="https://eea.gd.gov.cn/zxks/content/post_4358572.html" TargetMode="External"/><Relationship Id="rId13" Type="http://schemas.openxmlformats.org/officeDocument/2006/relationships/hyperlink" Target="https://eea.gd.gov.cn/attachment/0/542/542330/4358631.pdf" TargetMode="External"/><Relationship Id="rId14" Type="http://schemas.openxmlformats.org/officeDocument/2006/relationships/hyperlink" Target="https://eea.gd.gov.cn/attachment/0/542/542330/4358632.pdf" TargetMode="External"/><Relationship Id="rId15" Type="http://schemas.openxmlformats.org/officeDocument/2006/relationships/hyperlink" Target="https://eea.gd.gov.cn/attachment/0/542/542330/43585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