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wordWrap w:val="0"/>
        <w:spacing w:line="580" w:lineRule="exact"/>
        <w:rPr>
          <w:rFonts w:hint="eastAsia" w:ascii="仿宋_GB2312" w:eastAsia="仿宋_GB2312"/>
          <w:sz w:val="32"/>
          <w:szCs w:val="32"/>
        </w:rPr>
      </w:pPr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70485</wp:posOffset>
            </wp:positionV>
            <wp:extent cx="5780405" cy="7474585"/>
            <wp:effectExtent l="0" t="0" r="10795" b="5715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0405" cy="747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spacing w:line="580" w:lineRule="exact"/>
        <w:jc w:val="righ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</w:t>
      </w:r>
    </w:p>
    <w:p>
      <w:pPr>
        <w:spacing w:line="580" w:lineRule="exact"/>
        <w:ind w:right="640" w:firstLine="640" w:firstLineChars="200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82550</wp:posOffset>
            </wp:positionV>
            <wp:extent cx="5808345" cy="7958455"/>
            <wp:effectExtent l="0" t="0" r="8255" b="4445"/>
            <wp:wrapNone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8345" cy="795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741670" cy="8399780"/>
            <wp:effectExtent l="0" t="0" r="11430" b="762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1670" cy="839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580380" cy="8046085"/>
            <wp:effectExtent l="0" t="0" r="7620" b="571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804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1008380</wp:posOffset>
            </wp:positionH>
            <wp:positionV relativeFrom="page">
              <wp:posOffset>1363980</wp:posOffset>
            </wp:positionV>
            <wp:extent cx="5741670" cy="8455660"/>
            <wp:effectExtent l="0" t="0" r="11430" b="2540"/>
            <wp:wrapNone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1670" cy="845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608955" cy="7941945"/>
            <wp:effectExtent l="0" t="0" r="444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794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2098" w:right="1474" w:bottom="1928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2"/>
          <w:cols w:space="720" w:num="1"/>
          <w:docGrid w:type="lines" w:linePitch="312" w:charSpace="0"/>
        </w:sectPr>
      </w:pPr>
    </w:p>
    <w:p>
      <w:pPr>
        <w:ind w:right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00" w:lineRule="exact"/>
        <w:ind w:right="641" w:firstLine="880" w:firstLineChars="200"/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  <w:lang w:eastAsia="zh-CN"/>
        </w:rPr>
        <w:t>202</w:t>
      </w:r>
      <w:r>
        <w:rPr>
          <w:rFonts w:hint="eastAsia" w:ascii="宋体" w:hAnsi="宋体"/>
          <w:sz w:val="44"/>
          <w:szCs w:val="44"/>
          <w:lang w:val="en-US" w:eastAsia="zh-CN"/>
        </w:rPr>
        <w:t>2</w:t>
      </w:r>
      <w:r>
        <w:rPr>
          <w:rFonts w:hint="eastAsia" w:ascii="宋体" w:hAnsi="宋体"/>
          <w:sz w:val="44"/>
          <w:szCs w:val="44"/>
          <w:lang w:eastAsia="zh-CN"/>
        </w:rPr>
        <w:t>年</w:t>
      </w:r>
      <w:r>
        <w:rPr>
          <w:rFonts w:hint="eastAsia" w:ascii="宋体" w:hAnsi="宋体"/>
          <w:sz w:val="44"/>
          <w:szCs w:val="44"/>
        </w:rPr>
        <w:t>高等教育自学考试社会助学机构备案登记表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76"/>
        <w:gridCol w:w="2266"/>
        <w:gridCol w:w="1276"/>
        <w:gridCol w:w="2126"/>
        <w:gridCol w:w="1557"/>
        <w:gridCol w:w="1700"/>
        <w:gridCol w:w="1276"/>
        <w:gridCol w:w="1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机构基本信息</w:t>
            </w:r>
          </w:p>
        </w:tc>
        <w:tc>
          <w:tcPr>
            <w:tcW w:w="117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助学机构名称</w:t>
            </w:r>
          </w:p>
        </w:tc>
        <w:tc>
          <w:tcPr>
            <w:tcW w:w="226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办学许可证编号</w:t>
            </w:r>
          </w:p>
        </w:tc>
        <w:tc>
          <w:tcPr>
            <w:tcW w:w="212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办学许可证发放单位</w:t>
            </w:r>
          </w:p>
        </w:tc>
        <w:tc>
          <w:tcPr>
            <w:tcW w:w="170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办学许可证发放日期</w:t>
            </w:r>
          </w:p>
        </w:tc>
        <w:tc>
          <w:tcPr>
            <w:tcW w:w="1683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助学主体类型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助学机构</w:t>
            </w:r>
          </w:p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联系地址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法人姓名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法人职务</w:t>
            </w:r>
          </w:p>
        </w:tc>
        <w:tc>
          <w:tcPr>
            <w:tcW w:w="1683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负责人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负责人</w:t>
            </w:r>
          </w:p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邮政编码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传真</w:t>
            </w:r>
          </w:p>
        </w:tc>
        <w:tc>
          <w:tcPr>
            <w:tcW w:w="1683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联系人1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办公座机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QQ号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手机</w:t>
            </w:r>
          </w:p>
        </w:tc>
        <w:tc>
          <w:tcPr>
            <w:tcW w:w="1683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联系人2</w:t>
            </w:r>
          </w:p>
        </w:tc>
        <w:tc>
          <w:tcPr>
            <w:tcW w:w="226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办公座机</w:t>
            </w:r>
          </w:p>
        </w:tc>
        <w:tc>
          <w:tcPr>
            <w:tcW w:w="212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QQ号</w:t>
            </w:r>
          </w:p>
        </w:tc>
        <w:tc>
          <w:tcPr>
            <w:tcW w:w="170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手机</w:t>
            </w:r>
          </w:p>
        </w:tc>
        <w:tc>
          <w:tcPr>
            <w:tcW w:w="1683" w:type="dxa"/>
            <w:tcBorders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restart"/>
            <w:tcBorders>
              <w:top w:val="double" w:color="auto" w:sz="4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本年度助学情况</w:t>
            </w:r>
          </w:p>
        </w:tc>
        <w:tc>
          <w:tcPr>
            <w:tcW w:w="117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集中学习学员数</w:t>
            </w:r>
          </w:p>
        </w:tc>
        <w:tc>
          <w:tcPr>
            <w:tcW w:w="226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业余学员数</w:t>
            </w:r>
          </w:p>
        </w:tc>
        <w:tc>
          <w:tcPr>
            <w:tcW w:w="212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学员总数</w:t>
            </w:r>
          </w:p>
        </w:tc>
        <w:tc>
          <w:tcPr>
            <w:tcW w:w="1700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当年新招生学员数</w:t>
            </w:r>
          </w:p>
        </w:tc>
        <w:tc>
          <w:tcPr>
            <w:tcW w:w="1683" w:type="dxa"/>
            <w:tcBorders>
              <w:top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兼职教学人员数</w:t>
            </w:r>
          </w:p>
        </w:tc>
        <w:tc>
          <w:tcPr>
            <w:tcW w:w="226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专职教学</w:t>
            </w:r>
          </w:p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人员数</w:t>
            </w:r>
          </w:p>
        </w:tc>
        <w:tc>
          <w:tcPr>
            <w:tcW w:w="212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管理人员</w:t>
            </w:r>
          </w:p>
          <w:p>
            <w:pPr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总数</w:t>
            </w:r>
          </w:p>
        </w:tc>
        <w:tc>
          <w:tcPr>
            <w:tcW w:w="170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教学和管理人员数</w:t>
            </w:r>
          </w:p>
        </w:tc>
        <w:tc>
          <w:tcPr>
            <w:tcW w:w="1683" w:type="dxa"/>
            <w:tcBorders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80" w:type="dxa"/>
            <w:vMerge w:val="restart"/>
            <w:tcBorders>
              <w:top w:val="double" w:color="auto" w:sz="4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本年度辅导专业</w:t>
            </w:r>
          </w:p>
        </w:tc>
        <w:tc>
          <w:tcPr>
            <w:tcW w:w="117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专业代码</w:t>
            </w:r>
          </w:p>
        </w:tc>
        <w:tc>
          <w:tcPr>
            <w:tcW w:w="226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专业名称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专业建设主考学校代码</w:t>
            </w:r>
          </w:p>
        </w:tc>
        <w:tc>
          <w:tcPr>
            <w:tcW w:w="2126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课程组代码</w:t>
            </w:r>
          </w:p>
        </w:tc>
        <w:tc>
          <w:tcPr>
            <w:tcW w:w="1557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助学方式</w:t>
            </w:r>
          </w:p>
        </w:tc>
        <w:tc>
          <w:tcPr>
            <w:tcW w:w="2976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助学手段</w:t>
            </w:r>
          </w:p>
        </w:tc>
        <w:tc>
          <w:tcPr>
            <w:tcW w:w="1683" w:type="dxa"/>
            <w:tcBorders>
              <w:top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学员数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26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83" w:type="dxa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26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83" w:type="dxa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8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26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683" w:type="dxa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80" w:type="dxa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备案信息</w:t>
            </w:r>
          </w:p>
        </w:tc>
        <w:tc>
          <w:tcPr>
            <w:tcW w:w="1176" w:type="dxa"/>
            <w:tcBorders>
              <w:top w:val="doub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助学机构代码</w:t>
            </w:r>
          </w:p>
        </w:tc>
        <w:tc>
          <w:tcPr>
            <w:tcW w:w="2266" w:type="dxa"/>
            <w:tcBorders>
              <w:top w:val="doub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doub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办学许可证有效日期</w:t>
            </w:r>
          </w:p>
        </w:tc>
        <w:tc>
          <w:tcPr>
            <w:tcW w:w="2126" w:type="dxa"/>
            <w:tcBorders>
              <w:top w:val="doub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</w:p>
        </w:tc>
        <w:tc>
          <w:tcPr>
            <w:tcW w:w="1557" w:type="dxa"/>
            <w:tcBorders>
              <w:top w:val="doub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办学许可证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年审时间</w:t>
            </w:r>
          </w:p>
        </w:tc>
        <w:tc>
          <w:tcPr>
            <w:tcW w:w="1700" w:type="dxa"/>
            <w:tcBorders>
              <w:top w:val="doub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76" w:type="dxa"/>
            <w:tcBorders>
              <w:top w:val="doub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对外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咨询电话</w:t>
            </w:r>
          </w:p>
        </w:tc>
        <w:tc>
          <w:tcPr>
            <w:tcW w:w="1683" w:type="dxa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</w:tbl>
    <w:p>
      <w:pPr>
        <w:spacing w:before="312" w:beforeLines="100" w:line="240" w:lineRule="exact"/>
        <w:ind w:left="0" w:leftChars="-202" w:right="-314" w:hanging="424" w:hangingChars="177"/>
        <w:rPr>
          <w:rFonts w:hint="eastAsia" w:ascii="仿宋_GB2312" w:eastAsia="仿宋_GB2312"/>
          <w:sz w:val="24"/>
          <w:u w:val="single"/>
        </w:rPr>
        <w:sectPr>
          <w:pgSz w:w="16838" w:h="11906" w:orient="landscape"/>
          <w:pgMar w:top="1588" w:right="2268" w:bottom="1474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type="linesAndChars" w:linePitch="312" w:charSpace="0"/>
        </w:sectPr>
      </w:pPr>
      <w:r>
        <w:rPr>
          <w:rFonts w:hint="eastAsia" w:ascii="仿宋_GB2312" w:eastAsia="仿宋_GB2312"/>
          <w:sz w:val="24"/>
        </w:rPr>
        <w:t>填表人：</w:t>
      </w:r>
      <w:r>
        <w:rPr>
          <w:rFonts w:hint="eastAsia" w:ascii="仿宋_GB2312" w:eastAsia="仿宋_GB2312"/>
          <w:sz w:val="24"/>
          <w:u w:val="single"/>
        </w:rPr>
        <w:t xml:space="preserve">             </w:t>
      </w:r>
      <w:r>
        <w:rPr>
          <w:rFonts w:hint="eastAsia" w:ascii="仿宋_GB2312" w:eastAsia="仿宋_GB2312"/>
          <w:sz w:val="24"/>
        </w:rPr>
        <w:t xml:space="preserve">    联系电话（手机和座机）：</w:t>
      </w:r>
      <w:r>
        <w:rPr>
          <w:rFonts w:hint="eastAsia" w:ascii="仿宋_GB2312" w:eastAsia="仿宋_GB2312"/>
          <w:sz w:val="24"/>
          <w:u w:val="single"/>
        </w:rPr>
        <w:t xml:space="preserve">                 </w:t>
      </w:r>
      <w:r>
        <w:rPr>
          <w:rFonts w:hint="eastAsia" w:ascii="仿宋_GB2312" w:eastAsia="仿宋_GB2312"/>
          <w:sz w:val="24"/>
        </w:rPr>
        <w:t xml:space="preserve">              单位盖章：</w:t>
      </w:r>
      <w:r>
        <w:rPr>
          <w:rFonts w:hint="eastAsia" w:ascii="仿宋_GB2312" w:eastAsia="仿宋_GB2312"/>
          <w:sz w:val="24"/>
          <w:u w:val="single"/>
        </w:rPr>
        <w:t xml:space="preserve">      （公章）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64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spacing w:line="500" w:lineRule="exact"/>
        <w:ind w:right="641" w:firstLine="880" w:firstLineChars="200"/>
        <w:jc w:val="center"/>
        <w:rPr>
          <w:rFonts w:hint="default" w:ascii="宋体" w:hAnsi="宋体"/>
          <w:sz w:val="44"/>
          <w:szCs w:val="44"/>
          <w:lang w:val="en-US" w:eastAsia="zh-CN"/>
        </w:rPr>
      </w:pPr>
      <w:r>
        <w:rPr>
          <w:rFonts w:hint="eastAsia" w:ascii="宋体" w:hAnsi="宋体"/>
          <w:sz w:val="44"/>
          <w:szCs w:val="44"/>
          <w:lang w:val="en-US" w:eastAsia="zh-CN"/>
        </w:rPr>
        <w:t>专业信息简表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050"/>
        <w:gridCol w:w="2025"/>
        <w:gridCol w:w="1500"/>
        <w:gridCol w:w="3870"/>
        <w:gridCol w:w="1200"/>
        <w:gridCol w:w="2295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专业建设主考学校代码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专业建设主考学校名称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课程组名称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税收学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华南理工大学;华南农业大学;暨南大学;广东外语外贸大学;华南师范大学;广东财经大学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广东金融学院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020301K91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020301K92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020304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020401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广东外语外贸大学;广东工业大学;广东财经大学;深圳大学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030101K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030101K91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030101K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030101K92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法律(仅接受非法律专科及以上申办毕业)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030302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040101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040105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04010591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美术教育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040105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04010592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音乐教育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040106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华南师范大学;广东第二师范学院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050101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050101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050107T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秘书学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050207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050262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050303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广东技术师范大学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080208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汽车服务工程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080801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080901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080901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080901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08090191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计算机及应用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080903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081001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081301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广东石油化工学院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081602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服装设计与工程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华南农业大学;惠州学院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082504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100402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食品卫生与营养学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南方医科大学;暨南大学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100701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737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广东药科大学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101101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南方医科大学;深圳大学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120103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华南理工大学;广州大学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120103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120105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120201K93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现代企业管理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120201K94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120201K95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现代企业管理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120201K99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12020291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深圳大学;华南农业大学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12020292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120203K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120203K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暨南大学;广东金融学院;广东财经大学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120203K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120206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120401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120402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华南农业大学;广东工业大学;广东财经大学;华南师范大学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120409T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120601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120603T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120901K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130502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华南农业大学;华南师范大学;广东财经大学;广州美术学院;广东工业大学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130503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华南农业大学;华南师范大学;广东财经大学;广州美术学院;广东工业大学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130508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340101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340102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540301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590106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食品营养与卫生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南方医科大学;暨南大学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61020191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计算机及应用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南方医科大学;深圳大学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华南理工大学;华南农业大学;暨南大学;广东外语外贸大学;华南师范大学;广东财经大学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广东金融学院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63020192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暨南大学;广东金融学院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会计电算化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63030292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农村财会与审计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630501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国际贸易实务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广东外语外贸大学;深圳大学;广东财经大学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深圳大学;暨南大学;广东财经大学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630602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华南农业大学;暨南大学;广东外语外贸大学;华南师范大学;广东财经大学;深圳大学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63070191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63070192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销售管理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630801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华南理工大学;暨南大学;广东财经大学;广东外语外贸大学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630907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采购与供应管理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640101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广东外语外贸大学;暨南大学;广东财经大学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视觉传播设计与制作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华南农业大学;华南师范大学;广州美术学院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广告设计与制作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650108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华南农业大学;惠州学院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650111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华南农业大学;华南师范大学;广州美术学院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650120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动漫设计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华南师范大学;广州美术学院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670102K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华南师范大学;广东省外语艺术职业学院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670121K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广东外语外贸大学;广东财经大学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670206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应用日语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670301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文秘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680503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法律事务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暨南大学;广东财经大学;华南师范大学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690105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公共关系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690206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华南农业大学;广东工业大学;广东财经大学;华南师范大学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暨南大学;广东外语外贸大学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970201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970202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</w:t>
            </w:r>
          </w:p>
        </w:tc>
      </w:tr>
    </w:tbl>
    <w:p>
      <w:pPr>
        <w:ind w:right="640"/>
        <w:jc w:val="left"/>
        <w:rPr>
          <w:rFonts w:hint="default" w:ascii="仿宋_GB2312" w:eastAsia="仿宋_GB2312"/>
          <w:sz w:val="32"/>
          <w:szCs w:val="32"/>
          <w:lang w:val="en-US" w:eastAsia="zh-CN"/>
        </w:rPr>
        <w:sectPr>
          <w:pgSz w:w="16838" w:h="11906" w:orient="landscape"/>
          <w:pgMar w:top="1588" w:right="2268" w:bottom="1474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type="lines" w:linePitch="312" w:charSpace="0"/>
        </w:sectPr>
      </w:pPr>
    </w:p>
    <w:p>
      <w:pPr>
        <w:ind w:right="640"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 xml:space="preserve"> </w:t>
    </w:r>
    <w:r>
      <w:rPr>
        <w:rStyle w:val="6"/>
        <w:rFonts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12</w:t>
    </w:r>
    <w:r>
      <w:rPr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</w:t>
    </w:r>
    <w:r>
      <w:rPr>
        <w:rStyle w:val="6"/>
        <w:rFonts w:ascii="宋体" w:hAnsi="宋体"/>
        <w:sz w:val="28"/>
        <w:szCs w:val="28"/>
      </w:rPr>
      <w:t>—</w:t>
    </w:r>
  </w:p>
  <w:p>
    <w:pPr>
      <w:pStyle w:val="2"/>
      <w:ind w:right="720" w:firstLine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8"/>
        <w:szCs w:val="28"/>
      </w:rPr>
      <w:t xml:space="preserve"> </w:t>
    </w:r>
  </w:p>
  <w:p>
    <w:pPr>
      <w:pStyle w:val="2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ODhhYjAyYjczZjQyY2U2ZTFmNDI4ZDI5M2Q3M2MifQ=="/>
  </w:docVars>
  <w:rsids>
    <w:rsidRoot w:val="58725D6D"/>
    <w:rsid w:val="5872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2022-08-24T04:19:00Z</dcterms:created>
  <dc:creator>Mary</dc:creator>
  <cp:lastModifiedBy>Mary</cp:lastModifiedBy>
  <dcterms:modified xsi:type="dcterms:W3CDTF">2022-08-24T04:20:03Z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E136052C2E7748199BBB48A7009CFF50</vt:lpwstr>
  </property>
</Properties>
</file>