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如何理解自学考试的专业停考与过渡期？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https://eea.gd.gov.cn/dawenku/zcwj/content/post_4046357.html</w:t>
        </w:r>
      </w:hyperlink>
    </w:p>
    <w:p/>
    <w:p>
      <w:r>
        <w:t>广东省自学考试专业停考是根据我省社会人才的总体需求、在统筹考虑社会办考能力、高校专业建设能力等基础上，结合专业实际情况开展的工作，属于正常的业务调整。专业的停考工作会按正常程序进行，在充分考虑了考生权益的基础上，提前公布并设置必要合理的过渡期。停考专业详情可在广东省教育考试院官网查询（建议使用关键词“停考”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463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