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关于发布入围广东省2025年公安院校公安专业招生政治考察、面试、体检、体能测评环节考生名单的公告</w:t>
      </w:r>
    </w:p>
    <w:p>
      <w:r>
        <w:rPr>
          <w:sz w:val="18"/>
        </w:rPr>
        <w:t>整理归属  广东省教育考试院</w:t>
      </w:r>
    </w:p>
    <w:p>
      <w:r>
        <w:rPr>
          <w:sz w:val="18"/>
        </w:rPr>
        <w:t>发布日期  2025-06-30</w:t>
      </w:r>
    </w:p>
    <w:p>
      <w:r>
        <w:rPr>
          <w:sz w:val="18"/>
        </w:rPr>
        <w:t>来源  广东公安</w:t>
      </w:r>
    </w:p>
    <w:p>
      <w:r>
        <w:rPr>
          <w:sz w:val="18"/>
        </w:rPr>
        <w:t>栏目  普通高考</w:t>
      </w:r>
    </w:p>
    <w:p>
      <w:r>
        <w:rPr>
          <w:sz w:val="18"/>
        </w:rPr>
        <w:t>存档日期  2026-10-27</w:t>
      </w:r>
    </w:p>
    <w:p>
      <w:r>
        <w:t xml:space="preserve">原文链接  </w:t>
      </w:r>
      <w:hyperlink r:id="rId10">
        <w:r>
          <w:rPr>
            <w:color w:val="18548A"/>
          </w:rPr>
          <w:t>https://eea.gd.gov.cn/ptgk/content/post_4737384.html</w:t>
        </w:r>
      </w:hyperlink>
    </w:p>
    <w:p>
      <w:r>
        <w:t xml:space="preserve">同文来源  </w:t>
      </w:r>
      <w:hyperlink r:id="rId11">
        <w:r>
          <w:rPr>
            <w:color w:val="18548A"/>
          </w:rPr>
          <w:t>https://eea.gd.gov.cn/tzgg/content/post_4737387.html</w:t>
        </w:r>
      </w:hyperlink>
    </w:p>
    <w:p/>
    <w:p>
      <w:r>
        <w:t>根据公安部、教育部有关规定，按照考生填报的高考志愿及成绩顺序，经审核，莫*珊等5638名考生（名单详见附件，请在电脑端下载查看）入围广东省2025年公安院校公安专业招生政治考察、面试、体检、体能测评环节，现予以公告。</w:t>
      </w:r>
    </w:p>
    <w:p>
      <w:r>
        <w:t>入围考生政治考察工作由公安机关依托广东省公安院校招生智慧政审系统（gdga.gd.gov.cn/zhzs/）开展，考生应于6月30日24：00前登录政审系统自行填报相关信息并完成上传证明材料，逾期未填报完成视为放弃政治考察。</w:t>
      </w:r>
    </w:p>
    <w:p>
      <w:r>
        <w:t>入围考生面试、体检、体能测评工作定于7月1日至7月7日在广东警官学院嘉禾校区（广州市白云区东平文盛庄路118号）开展，上午报到时间为8:00至10:00，下午报到时间为14:30至16:30，每名考生须在半天内完成面试、体检、体能测评。请入围考生按指定时间前往考场报到，因突发疾病或身体生理等原因无法按期参检参测的，可通过咨询电话（020-34067093）或到招生现场申请调整参检参测时间。招生面试、体检、体能测评工作将于7月7日18时前全部结束，请考生注意把握。未参加政治考察、面试、体检、体能测评的考生，取消公安院校公安专业录取资格。政治考察、面试、体检、体能测评项目标准和要求等详见已发布的《广东省2025年公安院校公安专业报考须知》。</w:t>
      </w:r>
    </w:p>
    <w:p>
      <w:r>
        <w:t>参加面试、体检、体能测评报到时，请考生统一从广东警官学院嘉禾校区南门（广州市白云区东平文盛庄路118号）进入考场，广东警官学院校内不提供车位。考生入场后，未经批准不得擅离考场，离场后不允许再次进入考场。考生报到时，需出示本人身份证（或户口本）、高考体检材料（询所在学校提供，原件或复印件均可）、省公安厅短信通知凭证，工作人员将现场查验身份，并依托人脸识别系统辅助识别。参检参测时，建议着运动服、运动裤、运动鞋袜；不得服用降血压药物、佩戴角膜塑形镜、使用身体牵引拉伸器械等。请考生对照《广东省2025年公安院校公安专业报考须知》，评估身体状况是否适合体能测评要求，做好风险评估。</w:t>
      </w:r>
    </w:p>
    <w:p>
      <w:r>
        <w:t>政治考察、面试、体检、体能测评工作结束后，广东省公安厅政治部将根据考察测评结果，经相关程序审核后确定合格考生名单，并于7月10日前在广东省公安厅官方政务网站（gdga.gd.gov.cn）公布（提供个人查询渠道）。后续，广东省招生委员会办公室和相关招生院校将依据招生章程择优录取。</w:t>
      </w:r>
    </w:p>
    <w:p>
      <w:r>
        <w:t>特此公告。</w:t>
      </w:r>
    </w:p>
    <w:p>
      <w:r>
        <w:t>附件：入围广东省2025年公安院校公安专业招生政治考察、面试、体检、体能测评环节考生名单和报到时间安排</w:t>
      </w:r>
    </w:p>
    <w:p>
      <w:r>
        <w:t>广东省公安厅政治部</w:t>
      </w:r>
    </w:p>
    <w:p>
      <w:r>
        <w:t>2025年6月30日</w:t>
      </w:r>
    </w:p>
    <w:p>
      <w:r>
        <w:t>繁體</w:t>
      </w:r>
    </w:p>
    <w:p>
      <w:pPr>
        <w:pStyle w:val="Heading1"/>
      </w:pPr>
      <w:r>
        <w:t>附件及下载链接</w:t>
      </w:r>
    </w:p>
    <w:p>
      <w:hyperlink r:id="rId12">
        <w:r>
          <w:rPr>
            <w:color w:val="18548A"/>
          </w:rPr>
          <w:t>入围广东省2025年公安院校公安专业招生政治考察、面试、体检、体能测评环节考生名单和报到时间安排</w:t>
        </w:r>
      </w:hyperlink>
    </w:p>
    <w:p>
      <w:r>
        <w:rPr>
          <w:sz w:val="16"/>
        </w:rPr>
        <w:t>https://eea.gd.gov.cn/attachment/0/584/584049/4737384.xls</w:t>
      </w:r>
    </w:p>
    <w:p>
      <w:pPr>
        <w:pStyle w:val="Heading1"/>
      </w:pPr>
      <w:r>
        <w:t>正文相关链接</w:t>
      </w:r>
    </w:p>
    <w:p>
      <w:hyperlink r:id="rId13">
        <w:r>
          <w:rPr>
            <w:color w:val="18548A"/>
          </w:rPr>
          <w:t>入围广东省2025年公安院校公安专业招生政治考察、面试、体检、体能测评环节考生名单和报到时间安排</w:t>
        </w:r>
      </w:hyperlink>
    </w:p>
    <w:p>
      <w:r>
        <w:t>https://eea.gd.gov.cn/attachment/0/584/584049/4737387.xls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737384.html" TargetMode="External"/><Relationship Id="rId11" Type="http://schemas.openxmlformats.org/officeDocument/2006/relationships/hyperlink" Target="https://eea.gd.gov.cn/tzgg/content/post_4737387.html" TargetMode="External"/><Relationship Id="rId12" Type="http://schemas.openxmlformats.org/officeDocument/2006/relationships/hyperlink" Target="https://eea.gd.gov.cn/attachment/0/584/584049/4737384.xls" TargetMode="External"/><Relationship Id="rId13" Type="http://schemas.openxmlformats.org/officeDocument/2006/relationships/hyperlink" Target="https://eea.gd.gov.cn/attachment/0/584/584049/4737387.x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