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我省提前批专科定向培养军士正式投档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https://eea.gd.gov.cn/ptgk/content/post_4936439.html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https://eea.gd.gov.cn/zwgk/sjfb/tjsj/content/post_4936463.html</w:t>
        </w:r>
      </w:hyperlink>
    </w:p>
    <w:p/>
    <w:p>
      <w:r>
        <w:t>我省2026年提前批专科定向培养军士普通类（含历史、物理等2个类别）已完成投档，投档情况如下：</w:t>
      </w:r>
    </w:p>
    <w:p>
      <w:r>
        <w:drawing>
          <wp:inline xmlns:a="http://schemas.openxmlformats.org/drawingml/2006/main" xmlns:pic="http://schemas.openxmlformats.org/drawingml/2006/picture">
            <wp:extent cx="6400800" cy="55455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b9d2ba2f72a32603d8614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45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59276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315e4028387d3d5092f5c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92762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36439.html" TargetMode="External"/><Relationship Id="rId11" Type="http://schemas.openxmlformats.org/officeDocument/2006/relationships/hyperlink" Target="https://eea.gd.gov.cn/zwgk/sjfb/tjsj/content/post_4936463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