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用更科学的“指挥棒”指引我省教育事业走向更美好的未来</w:t>
      </w:r>
    </w:p>
    <w:p>
      <w:r>
        <w:rPr>
          <w:sz w:val="18"/>
        </w:rPr>
        <w:t>整理归属  广东省教育考试院</w:t>
      </w:r>
    </w:p>
    <w:p>
      <w:r>
        <w:rPr>
          <w:sz w:val="18"/>
        </w:rPr>
        <w:t>发布日期  2019-04-24</w:t>
      </w:r>
    </w:p>
    <w:p>
      <w:r>
        <w:rPr>
          <w:sz w:val="18"/>
        </w:rPr>
        <w:t>来源  广东省教育考试院</w:t>
      </w:r>
    </w:p>
    <w:p>
      <w:r>
        <w:rPr>
          <w:sz w:val="18"/>
        </w:rPr>
        <w:t>栏目  政策解读</w:t>
      </w:r>
    </w:p>
    <w:p>
      <w:r>
        <w:rPr>
          <w:sz w:val="18"/>
        </w:rPr>
        <w:t>存档日期  2026-10-27</w:t>
      </w:r>
    </w:p>
    <w:p>
      <w:r>
        <w:t xml:space="preserve">原文链接  </w:t>
      </w:r>
      <w:hyperlink r:id="rId10">
        <w:r>
          <w:rPr>
            <w:color w:val="18548A"/>
          </w:rPr>
          <w:t>https://eea.gd.gov.cn/zcjd/content/post_2282668.html</w:t>
        </w:r>
      </w:hyperlink>
    </w:p>
    <w:p/>
    <w:p>
      <w:r>
        <w:t>众所周知，现在的高考模式是从1977年开始确立的。40多年来，高考制度为改革开放选拔了大量人才，为国家发展和民族复兴作出了巨大贡献。但是，高考制度也有其弊端，特别是广为诟病的唯分数论，对学生综合素质培养和高等院校科学选材存在不可忽视的负面影响。</w:t>
      </w:r>
    </w:p>
    <w:p>
      <w:r>
        <w:t>习近平在全国教育大会上指出，要深化教育体制改革，健全立德树人落实机制，扭转不科学的教育评价导向，坚决克服唯分数、唯升学、唯文凭、唯论文、唯帽子的顽瘴痼疾，从根本上解决教育评价指挥棒问题。</w:t>
      </w:r>
    </w:p>
    <w:p>
      <w:r>
        <w:t>要从根本上解决指挥棒问题，高考综合改革是关键。我省紧紧围绕中央的立德树人总要求，在保留录取批次合并、平行志愿投档等原有制度优势的基础上，积极借鉴试点省份经验教训，结合广东曾经实行过的“3+X”模式，在广泛听取各方意见之后，形成了我省的高考综合改革方案。这个方案充分考虑了广东省情，充分体现了广东特色，优势明显。</w:t>
      </w:r>
    </w:p>
    <w:p>
      <w:r>
        <w:t>一、采用不分文理科的“3+1+2”选考方案，有利于综合型人才培养。一方面，历史和物理2门科目必选其一，体现了对最重要两门基础学科的重视，也更有利于学生从原来的文理分科过度到新的选考组合。另一方面，从思想政治、地理、化学和生物学4门科目中选考2门计入高考总成绩，是将学习主动权和人生规划权交还给考生，是落实立德树人目标的重要举措。</w:t>
      </w:r>
    </w:p>
    <w:p>
      <w:r>
        <w:t>二、广东新高考既考虑学生全面发展，又注重减轻考试负担。和我省新高考方案配套出台的高中学考实施办法，提出育人为本、全面考核、自主选择、统筹兼顾的基本原则。其中，合格性考试全科开考，有利于克服高中教学“不学不考”的功利化倾向；选择性考试则着眼于减轻学生负担，新方案的考试次数和科目与原来相比并没有增加。</w:t>
      </w:r>
    </w:p>
    <w:p>
      <w:r>
        <w:t>三、广东新高考具有较强的可操作性，有利于考试组织实施。新高考注重与现行方案的平稳对接，新高考考试科目和时间安排没有大的变化，学业水平合格考考基础、学完即考，既可减轻考生考试焦虑和负担，又有利于考试机构和高中考点组织考试实施，不会对高中教学带来更大的冲击。</w:t>
      </w:r>
    </w:p>
    <w:p>
      <w:r>
        <w:t>四、采用“院校+专业组”模式，有利于打破唯分数论，有利于高等教育内涵式发展。高考改革后，一所高校可设置若干个“院校专业组”，与之对应，每个高校录取时将有高低不等的若干条投档线。这意味着分数较低的考生有可能进入名校的低分专业组，而分数较高的考生有可能进入普通高校的优势专业组，我们再也不能用同一把尺子衡量所有学生以及高中学校。对高校而言，分数线体现了“市场行情”，只有将每一个专业都办出水平办出特色，提供更为优质的高等教育产品，相关专业组的“行情”才能有所起色。</w:t>
      </w:r>
    </w:p>
    <w:p>
      <w:r>
        <w:t>五、广东省的高考综合改革准备充分，蹄疾步稳。罗马不是一天建成的，高考制度的完善亦非一日之功。近年来，我省持续对高考制度进行优化，陆续进行了本科和专科的录取批次合并，实现了艺术类术科统考专业平行志愿投档，尝试增设“不服从调剂专业”选项，一系列措施让高考更加以人为本、公平公正。在此基础上进行我省高考综合改革，可谓水到渠成，正当其时。</w:t>
      </w:r>
    </w:p>
    <w:p>
      <w:r>
        <w:t>改革需要合力，改革需要凝聚共识，贯彻落实好高考综合改革方案，是每一个教育工作者的责任和使命。潮平两岸阔，风正一帆悬。只要我们共同努力，就一定能在全社会建立起对新高考的正确理解，用更科学的“指挥棒”指引我省教育事业走向更美好的未来。</w:t>
      </w:r>
    </w:p>
    <w:p>
      <w:r>
        <w:t>政策链接：广东省人民政府关于印发广东省深化普通高校考试招生制度综合改革实施方案的通知</w:t>
      </w:r>
    </w:p>
    <w:p>
      <w:pPr>
        <w:pStyle w:val="Heading1"/>
      </w:pPr>
      <w:r>
        <w:t>正文相关链接</w:t>
      </w:r>
    </w:p>
    <w:p>
      <w:hyperlink r:id="rId11">
        <w:r>
          <w:rPr>
            <w:color w:val="18548A"/>
          </w:rPr>
          <w:t>广东省人民政府关于印发广东省深化普通高校考试招生制度综合改革实施方案的通知</w:t>
        </w:r>
      </w:hyperlink>
    </w:p>
    <w:p>
      <w:r>
        <w:t>https://eea.gd.gov.cn/news/content/post_2282164.html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cjd/content/post_2282668.html" TargetMode="External"/><Relationship Id="rId11" Type="http://schemas.openxmlformats.org/officeDocument/2006/relationships/hyperlink" Target="https://eea.gd.gov.cn/news/content/post_228216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