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广东省教育考试院2019年预算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2019-02-25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https://eea.gd.gov.cn/tzgg/content/post_3019122.html</w:t>
        </w:r>
      </w:hyperlink>
    </w:p>
    <w:p>
      <w:r>
        <w:t>源站缺项：原网页仅有“点击附件下载”，未公开实际附件链接，无法补齐预算正文。</w:t>
      </w:r>
    </w:p>
    <w:p/>
    <w:p>
      <w:r>
        <w:t>点击附件下载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0191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