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教师资格考试面试的具体流程包括哪些环节？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2026-04-29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https://eea.gd.gov.cn/dawenku/zcwj/content/post_4890982.html</w:t>
        </w:r>
      </w:hyperlink>
    </w:p>
    <w:p/>
    <w:p>
      <w:r>
        <w:t>根据广东省教育考试院教师资格考试相关规定，教资面试流程分为以下三部分：</w:t>
      </w:r>
    </w:p>
    <w:p>
      <w:r>
        <w:t>备课：考生根据抽题内容进行教学设计和材料准备；</w:t>
      </w:r>
    </w:p>
    <w:p>
      <w:r>
        <w:t>试讲（演示）：通过模拟授课场景展示教学实施能力；</w:t>
      </w:r>
    </w:p>
    <w:p>
      <w:r>
        <w:t>答辩（陈述）：考官针对试讲内容或专业素养进行提问交流。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89098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