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在网上成功报名硕士研究生考试并缴费后，突然想改变报考学校和专业，该如何处理？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https://eea.gd.gov.cn/dawenku/ksbk/content/post_4260894.html</w:t>
        </w:r>
      </w:hyperlink>
    </w:p>
    <w:p/>
    <w:p>
      <w:r>
        <w:t>考生在提交报考信息后，研招网自动生成报考信息，所填报的“报考单位”、“报考点”和“考试方式”等关键信息不能更改。错填、更改关键信息的须在网上报名截止时间（以教育部规定时间为准）前，取消报名后重新进行报名，并缴纳报考费（此前已缴费用网报结束后系统将自动退还），逾期不再修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2608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