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2024年春季高考志愿填报温馨提示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2024-03-18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https://eea.gd.gov.cn/news/content/post_4392370.html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https://eea.gd.gov.cn/ptgk/content/post_4392344.html</w:t>
        </w:r>
      </w:hyperlink>
    </w:p>
    <w:p/>
    <w:p>
      <w:r>
        <w:t>2024年普通高等学校春季考试招生志愿填报工作已于3月14日14:00开始，计划于3月18日12:00截止（3月18日12：00-14：00，志愿信息不可修改但可确认），逾期不再受理。</w:t>
      </w:r>
    </w:p>
    <w:p>
      <w:r>
        <w:t>请未填报志愿或未确认志愿的考生尽快登录志愿填报系统（网址：https://pg.eeagd.edu.cn/ks）填报志愿或确认志愿。投档时，以考生网上填报并最终确认的志愿数据为准。</w:t>
      </w:r>
    </w:p>
    <w:p>
      <w:r>
        <w:t>广东省教育考试院</w:t>
      </w:r>
    </w:p>
    <w:p>
      <w:r>
        <w:t>2024年3月18日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392370.html" TargetMode="External"/><Relationship Id="rId11" Type="http://schemas.openxmlformats.org/officeDocument/2006/relationships/hyperlink" Target="https://eea.gd.gov.cn/ptgk/content/post_439234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