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关于公布广东省2025年普通高校春季高考招生录取最低分数线的通知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2025-03-05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https://eea.gd.gov.cn/ptgk/content/post_4676733.html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https://eea.gd.gov.cn/tzgg/content/post_4676748.html</w:t>
        </w:r>
      </w:hyperlink>
    </w:p>
    <w:p/>
    <w:p>
      <w:r>
        <w:t>各地级以上市招生委员会，各高等学校：</w:t>
      </w:r>
    </w:p>
    <w:p>
      <w:r>
        <w:t>经研究决定，广东省2025年普通高校春季高考（普通高校招收中等职业学校毕业生统一考试、高职院校依据普通高中学业水平考试成绩招生录取）招生录取最低分数线如下：</w:t>
      </w:r>
    </w:p>
    <w:p>
      <w:r>
        <w:t>一、普通高校招收中等职业学校毕业生统一考试</w:t>
      </w:r>
    </w:p>
    <w:p>
      <w:r>
        <w:t>（一）本科院校招收中等职业学校毕业生</w:t>
      </w:r>
    </w:p>
    <w:p>
      <w:r>
        <w:t>文化科总分260分。</w:t>
      </w:r>
    </w:p>
    <w:p>
      <w:r>
        <w:t>（二）高职院校招收中等职业学校毕业生</w:t>
      </w:r>
    </w:p>
    <w:p>
      <w:r>
        <w:t>文化科总分120分。</w:t>
      </w:r>
    </w:p>
    <w:p>
      <w:r>
        <w:t>（三）高职院校招收退役士兵考生</w:t>
      </w:r>
    </w:p>
    <w:p>
      <w:r>
        <w:t>文化科总分85分。</w:t>
      </w:r>
    </w:p>
    <w:p>
      <w:r>
        <w:t>（四）高职院校招收内地西藏新疆中职班考生</w:t>
      </w:r>
    </w:p>
    <w:p>
      <w:r>
        <w:t>文化科总分90分。</w:t>
      </w:r>
    </w:p>
    <w:p>
      <w:r>
        <w:t>二、高职院校依据普通高中学业水平考试成绩招生录取</w:t>
      </w:r>
    </w:p>
    <w:p>
      <w:r>
        <w:t>普通类：文化科总分190分。</w:t>
      </w:r>
    </w:p>
    <w:p>
      <w:r>
        <w:t>体育类：文化科总分180分，体育类专业省统考180分。</w:t>
      </w:r>
    </w:p>
    <w:p>
      <w:r>
        <w:t>音乐类（含音乐教育、音乐表演）：文化科总分165分，音乐类专业省统考150分。</w:t>
      </w:r>
    </w:p>
    <w:p>
      <w:r>
        <w:t>美术与设计类：文化科总分170分，美术与设计类专业省统考150分。</w:t>
      </w:r>
    </w:p>
    <w:p>
      <w:r>
        <w:t>舞蹈类：文化科总分160分，舞蹈类专业省统考150分。</w:t>
      </w:r>
    </w:p>
    <w:p>
      <w:r>
        <w:t>广东省招生委员会</w:t>
      </w:r>
    </w:p>
    <w:p>
      <w:r>
        <w:t>2025年3月5日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676733.html" TargetMode="External"/><Relationship Id="rId11" Type="http://schemas.openxmlformats.org/officeDocument/2006/relationships/hyperlink" Target="https://eea.gd.gov.cn/tzgg/content/post_467674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