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共同协作，全力保障——深圳市召开2024年高考中考工作协调会议</w:t>
      </w:r>
    </w:p>
    <w:p>
      <w:r>
        <w:rPr>
          <w:sz w:val="18"/>
        </w:rPr>
        <w:t>整理归属  深圳市招生考试办公室</w:t>
      </w:r>
    </w:p>
    <w:p>
      <w:r>
        <w:rPr>
          <w:sz w:val="18"/>
        </w:rPr>
        <w:t>发布日期  2024-05-15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https://szeb.sz.gov.cn/szzkw/zkgg/gkxx/content/post_11293665.html</w:t>
        </w:r>
      </w:hyperlink>
    </w:p>
    <w:p/>
    <w:p>
      <w:r>
        <w:t>5月15日，市政府召开深圳市2024年高考中考工作协调会议，主要目的是贯彻落实全国、全省普通高校招生考试安全工作会议和全省高中阶段学校考试招生制度改革工作会议精神，全面动员部署做好我市2024年高考中考工作。市委常委，市人民政府党组成员、副市长陈清出席会议并讲话，深圳市委教育工委书记、市教育局党组书记、局长郑秀玉同志主持会议。</w:t>
      </w:r>
    </w:p>
    <w:p>
      <w:r>
        <w:t>会议指出，高考中考是国家的基本教育制度，是集中体现教育的政治属性、战略属性和民生属性的“国之大者”，关系广大考生切身利益和社会和谐稳定，社会关注、群众关切，市委、市政府高度重视。要认真贯彻落实上级部门决策部署，站在维护教育考试公平公正、促进社会和谐稳定的高度，确保高考中考各项工作落地落细落实。</w:t>
      </w:r>
    </w:p>
    <w:p>
      <w:r>
        <w:t>当前高考中考工作已经全面进入冲刺阶段，会议要求，各区、各部门既要不折不扣、细之又细落实上级工作部署，也要抓重点抓关键，牵住牛鼻子、织密安全网，守好阵地、稳固防线，维护高考中考的严肃性和权威性，全面实现“平安考试”的目标任务。一是压实主体责任，认真落实市委、市政府工作要求，把考试安全管理工作作为第一要务。二是把试卷安全放在首要位置，既要加强保密人员培训，又要建立健全各项值班、保卫制度，完善突发事件的处理应急预案。三是开展“高考中考护航”专项行动，把高科技作弊作为防范的重点，加大对高科技舞弊的打击力度，坚决维护高考中考公平公正。</w:t>
      </w:r>
    </w:p>
    <w:p>
      <w:r>
        <w:t>会议强调，高考中考承载千家万户的向往和期盼，安全组考容不得丝毫懈怠和半点差错。要切实提高政治站位，以“时时放心不下”的责任感，精心准备高考中考工作；要盯紧重点环节，以“事事心中有底”的行动力，全力实现“平安考试”目标；要压实责任抓落实，以“人人落实到位”的严要求，确保高考中考安全平稳。</w:t>
      </w:r>
    </w:p>
    <w:p>
      <w:r>
        <w:t>市教育局副局长邱成瑜同志就我市高考中考工作准备情况作详细汇报。市公安、保密、市场监管、应急部门和罗湖、龙岗区政府的负责同志分别汇报考试准备工作开展情况。</w:t>
      </w:r>
    </w:p>
    <w:p>
      <w:r>
        <w:t>市委宣传部、市委网信办、市国家保密局、市教育局、市工业和信息化局、市公安局、市生态环境局、市住房建设局、市交通运输局、市水务局、市卫生健康委、市应急管理局、市市场监管局、市城管和综合执法局、市政务服务数据管理局、市气象局、市消防救援支队、市建筑工务署、市通信管理局、市供电局、深圳报业集团、深圳广电集团分管负责同志在主会场参加会议。</w:t>
      </w:r>
    </w:p>
    <w:p>
      <w:r>
        <w:t>各区政府（大鹏新区管委会、深汕特别合作区管委会）分管负责同志，各区（大鹏新区、深汕特别合作区）教育行政部门，各高考考点主要负责同志在区分会场参加会议。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2936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