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深圳招考网2018年度工作报表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2019-01-28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https://szeb.sz.gov.cn/szzkw/qtxx/content/post_8948977.html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c95cac8e7c1ccaf2c125c88dda6ade6141fc9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c95cac8e7c1ccaf2c125c88dda6ade6141fc9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616a4a0710f5f3bb674c7fc992cd8dd3b94d95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616a4a0710f5f3bb674c7fc992cd8dd3b94d95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a1076a3746cd8002a163d3d9585024fa793ddf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154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a1076a3746cd8002a163d3d9585024fa793ddf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154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7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