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普通高考考生属性如何区分？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2023-10-30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https://eea.gd.gov.cn/dawenku/zcwj/content/post_4273888.html</w:t>
        </w:r>
      </w:hyperlink>
    </w:p>
    <w:p/>
    <w:p>
      <w:r>
        <w:t>我省高考考生号采用10位编制，其中第一、二位为地市码；第三、四位为县区码；第五位为考生属性码，“1”代表普通类（物理），“2”代表普通类（历史），“3”代表体育类，“4”代表艺术类，“6”代表单考单招类，“8”代表“退役士兵”类，“9”代表“3+证书”类；第六至十位为流水号，其中第六位为“9”的是随迁子女考生。每名考生只能有一个高考考生号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27388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