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全国计算机等级考试（NCRE）成绩如何认定？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https://eea.gd.gov.cn/dawenku/zcwj/content/post_4209988.html</w:t>
        </w:r>
      </w:hyperlink>
    </w:p>
    <w:p/>
    <w:p>
      <w:r>
        <w:t>NCRE考试成绩由教育部教育考试院统一组织评定，并以等第形式公布，分为优秀、良好、及格、不及格四等：90-100分为优秀、80-89分为良好、60-79分为及格、0-59分为不及格。教育部教育考试院统一设计、颁发《全国计算机等级考试合格证书》。考试成绩优秀者，在合格证书上注明“优秀”字样；考试成绩良好者，在合格证书上注明“良好”字样；考试成绩及格者，在合格证书上注明“合格”字样。</w:t>
      </w:r>
    </w:p>
    <w:p>
      <w:r>
        <w:t>自2023年9月考试起，教育部教育考试院将使用NCRE电子证书替代纸质版合格证书，所有符合取证条件的考生都将获得电子证书，同时不再制作和下发纸质版合格证书。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2099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