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2025年专升本考试有考试要求与说明吗？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https://eea.gd.gov.cn/dawenku/qtwt/content/post_4697717.html</w:t>
        </w:r>
      </w:hyperlink>
    </w:p>
    <w:p/>
    <w:p>
      <w:r>
        <w:t>统考科目的考试要求请查阅省教育考试院编制的《广东省普通高等学校专升本招生专业目录及考试要求》；校考科目的考试要求请查阅学校网站。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6977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