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自考专业数据</w:t>
      </w:r>
    </w:p>
    <w:p>
      <w:r>
        <w:rPr>
          <w:sz w:val="18"/>
        </w:rPr>
        <w:t>整理归属  深圳市招生考试办公室</w:t>
      </w:r>
    </w:p>
    <w:p>
      <w:r>
        <w:rPr>
          <w:sz w:val="18"/>
        </w:rPr>
        <w:t>发布日期  2019-06-14</w:t>
      </w:r>
    </w:p>
    <w:p>
      <w:r>
        <w:rPr>
          <w:sz w:val="18"/>
        </w:rPr>
        <w:t>来源  深圳市招生考试办公室官网</w:t>
      </w:r>
    </w:p>
    <w:p>
      <w:r>
        <w:rPr>
          <w:sz w:val="18"/>
        </w:rPr>
        <w:t>栏目  本科层次</w:t>
      </w:r>
    </w:p>
    <w:p>
      <w:r>
        <w:rPr>
          <w:sz w:val="18"/>
        </w:rPr>
        <w:t>存档日期  2026-10-27</w:t>
      </w:r>
    </w:p>
    <w:p>
      <w:r>
        <w:t xml:space="preserve">原文链接  </w:t>
      </w:r>
      <w:hyperlink r:id="rId10">
        <w:r>
          <w:rPr>
            <w:color w:val="18548A"/>
          </w:rPr>
          <w:t>https://szeb.sz.gov.cn/szzkw/zkcx/zxks/zkzy/bkcc/content/post_8949083.html</w:t>
        </w:r>
      </w:hyperlink>
    </w:p>
    <w:p/>
    <w:p>
      <w:pPr>
        <w:keepNext/>
      </w:pPr>
      <w:r>
        <w:t>原图分页 1/2</w:t>
      </w:r>
    </w:p>
    <w:p>
      <w:r>
        <w:drawing>
          <wp:inline xmlns:a="http://schemas.openxmlformats.org/drawingml/2006/main" xmlns:pic="http://schemas.openxmlformats.org/drawingml/2006/picture">
            <wp:extent cx="6400800" cy="3807973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210d137865cdc0519c5f7450758246f951bfaef1-000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3807973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keepNext/>
      </w:pPr>
      <w:r>
        <w:t>原图分页 2/2</w:t>
      </w:r>
    </w:p>
    <w:p>
      <w:r>
        <w:drawing>
          <wp:inline xmlns:a="http://schemas.openxmlformats.org/drawingml/2006/main" xmlns:pic="http://schemas.openxmlformats.org/drawingml/2006/picture">
            <wp:extent cx="6400800" cy="5243703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210d137865cdc0519c5f7450758246f951bfaef1-001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5243703"/>
                    </a:xfrm>
                    <a:prstGeom prst="rect"/>
                  </pic:spPr>
                </pic:pic>
              </a:graphicData>
            </a:graphic>
          </wp:inline>
        </w:drawing>
      </w:r>
    </w:p>
    <w:sectPr w:rsidR="00FC693F" w:rsidRPr="0006063C" w:rsidSect="00034616">
      <w:footerReference w:type="default" r:id="rId9"/>
      <w:pgSz w:w="12240" w:h="15840"/>
      <w:pgMar w:top="1008" w:right="1080" w:bottom="1008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16"/>
      </w:rPr>
      <w:fldSimple w:instr="PAGE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00" w:lineRule="auto" w:after="120"/>
    </w:pPr>
    <w:rPr>
      <w:rFonts w:ascii="宋体" w:hAnsi="宋体" w:eastAsia="宋体"/>
      <w:color w:val="000000"/>
      <w:rFonts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30"/>
      <w:szCs w:val="28"/>
      <w:rFonts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26"/>
      <w:szCs w:val="26"/>
      <w:rFonts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宋体" w:hAnsi="宋体" w:eastAsia="宋体"/>
      <w:b/>
      <w:bCs/>
      <w:color w:val="000000"/>
      <w:rFonts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黑体" w:hAnsi="黑体" w:eastAsia="宋体"/>
      <w:color w:val="000000"/>
      <w:spacing w:val="5"/>
      <w:kern w:val="28"/>
      <w:sz w:val="40"/>
      <w:szCs w:val="52"/>
      <w:rFonts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yperlink" Target="https://szeb.sz.gov.cn/szzkw/zkcx/zxks/zkzy/bkcc/content/post_8949083.html" TargetMode="External"/><Relationship Id="rId11" Type="http://schemas.openxmlformats.org/officeDocument/2006/relationships/image" Target="media/image1.png"/><Relationship Id="rId12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公开文章资料整理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