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2018年全国硕士研究生招生考试公告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2017-09-04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https://szeb.sz.gov.cn/szzkw/zkgg/ykxx/content/post_8949959.html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14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e413056c556ee61b012f96b37e6d02ea383c7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1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068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e413056c556ee61b012f96b37e6d02ea383c7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68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370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abc04f4c59b0a2d8f30d91ed825b2aa4d054717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37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61020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abc04f4c59b0a2d8f30d91ed825b2aa4d054717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02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79980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86fb33b3d196e43d5ef2fe3b7b5ac9572ff6a60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99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49098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86fb33b3d196e43d5ef2fe3b7b5ac9572ff6a60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909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047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bbc43e375cd957a305c5417ff1386867a4a2fe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0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44278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bbc43e375cd957a305c5417ff1386867a4a2fe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427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45409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2afa9914e86041f9f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540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5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