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关于做好2023年全国硕士研究生招生考试有关考生借考工作的通知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2022-12-07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https://eea.gd.gov.cn/tzgg/content/post_4059526.html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https://eea.gd.gov.cn/yjsks/content/post_4059527.html</w:t>
        </w:r>
      </w:hyperlink>
    </w:p>
    <w:p/>
    <w:p>
      <w:r>
        <w:t>根据教育部最新部署，综合考虑各地实际及有关考生关切，为帮助我省部分考生解决赴考的实际困难，对于当前仍滞留在报考点所在地以外省份（或省内其他地市）且返回报考点确有困难的考生，可于12月8日上午8时至10日上午8时，登录“中国研究生招生信息网”（yz.chsi.com.cn），填写借考信息并提交申请。考生借考具体要求和办法请向省教育考试院和报考点咨询（附省教育考试院及全省各报考点咨询电话）。对于以下情况的考生原则上不安排借考：</w:t>
      </w:r>
    </w:p>
    <w:p>
      <w:r>
        <w:t>一、申请在同一个地市内变动考点的考生。</w:t>
      </w:r>
    </w:p>
    <w:p>
      <w:r>
        <w:t>二、目前仍居住在就读学校所在地市的应届生考生。</w:t>
      </w:r>
    </w:p>
    <w:p>
      <w:r>
        <w:t>三、报考单位为星海音乐学院、广州美术学院的考生。</w:t>
      </w:r>
    </w:p>
    <w:p>
      <w:r>
        <w:t>四、自命题科目代码含有5开头的考生（即考试时间为3小时以上6小时以下或有使用画板等特殊要求的）。</w:t>
      </w:r>
    </w:p>
    <w:p>
      <w:r>
        <w:t>附表：广东省2023年全国硕士研究生招生考试报考点咨询电话一览表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广东省2023年全国硕士研究生招生考试报考点咨询电话一览表</w:t>
        </w:r>
      </w:hyperlink>
    </w:p>
    <w:p>
      <w:r>
        <w:t>https://yz.chsi.com.cn/sswbgg/pages/msgdetail.do?dwdm=44&amp;msg_id=617441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59526.html" TargetMode="External"/><Relationship Id="rId11" Type="http://schemas.openxmlformats.org/officeDocument/2006/relationships/hyperlink" Target="https://eea.gd.gov.cn/yjsks/content/post_4059527.html" TargetMode="External"/><Relationship Id="rId12" Type="http://schemas.openxmlformats.org/officeDocument/2006/relationships/hyperlink" Target="https://yz.chsi.com.cn/sswbgg/pages/msgdetail.do?dwdm=44&amp;msg_id=6174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