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2022年7月广东省中等职业技术教育专业技能课程考试时间及考点安排</w:t>
      </w:r>
    </w:p>
    <w:p>
      <w:r>
        <w:rPr>
          <w:sz w:val="18"/>
        </w:rPr>
        <w:t>整理归属  广东省教育考试院</w:t>
      </w:r>
    </w:p>
    <w:p>
      <w:r>
        <w:rPr>
          <w:sz w:val="18"/>
        </w:rPr>
        <w:t>发布日期  2022-04-28</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https://eea.gd.gov.cn/dawenku/ksbk/content/post_3925566.html</w:t>
        </w:r>
      </w:hyperlink>
    </w:p>
    <w:p/>
    <w:p>
      <w:r>
        <w:t>考试时间及考点安排</w:t>
      </w:r>
    </w:p>
    <w:p>
      <w:r>
        <w:t>（一）笔试</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7月9日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电工、会计（理论）、教育基础综合、生物技术基础、护理</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美术基础（色彩）</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7月9日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电子、机械、化学、旅游、土木工程、烹饪</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美术基础（素描）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会计（实操）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其中理论考试考点必须安排在国家教育考试标准化考点。</w:t>
      </w:r>
    </w:p>
    <w:p>
      <w:r>
        <w:t>（二）操作技能考试</w:t>
      </w:r>
    </w:p>
    <w:p>
      <w:r>
        <w:t>1.全省统一安排考试的课程与时间</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6月25日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9:00—12:00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音乐综合（上午卷）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音乐综合（下午卷）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教育基础综合（美术）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本次《烹饪》操作技能考试在全省设有7个考核点，分别是：广东省旅游职业技术学校、深圳市第二职业技术学校、顺德职业技术学院、揭阳捷和职业技术学校、佛山市顺德梁銶琚职业技术学校、茂名信宜职业技术学校、东莞市轻工业学校，报考考生由省考试院统一安排考场。</w:t>
      </w:r>
    </w:p>
    <w:p>
      <w:r>
        <w:t>2.其他课程类别操作技能考试由各市招生考试机构根据实际情况在6月25日—7月10日内完成。各门课程操作技能考试工种类别代码及考试时间详见附件1。</w:t>
      </w:r>
    </w:p>
    <w:p>
      <w:r>
        <w:t>3.各市招生考试机构应根据辖区内现有操作技能考核点的实际情况指导、组织考生报考。当地如有相应课程类别的操作技能考核点，应在当地组织考试。确实不具备考试条件需到外地借考的，要做好相关组织协调工作。借考工作须由考生所在地市招生考试机构事先征得借考地市招生考试机构同意后方可组织报名（《借考申请表》见附件2），未经借考地市招生考试机构同意，借考考生个人在网上提交的报考申请将因无法通过资格审核而被退回，无法完成报名。相关借考事宜请与所在地市招生考试机构联系，具有相关操作技能考点的地市，要积极配合，共同做好借考工作。</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39255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