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广东省2027年普通高考报名百问百答（一）</w:t>
      </w:r>
    </w:p>
    <w:p>
      <w:r>
        <w:rPr>
          <w:sz w:val="18"/>
        </w:rPr>
        <w:t>整理归属  广东省教育考试院</w:t>
      </w:r>
    </w:p>
    <w:p>
      <w:r>
        <w:rPr>
          <w:sz w:val="18"/>
        </w:rPr>
        <w:t>发布日期  2026-10-21</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https://eea.gd.gov.cn/news/content/post_4969195.html</w:t>
        </w:r>
      </w:hyperlink>
    </w:p>
    <w:p>
      <w:r>
        <w:t xml:space="preserve">同文来源  </w:t>
      </w:r>
      <w:hyperlink r:id="rId11">
        <w:r>
          <w:rPr>
            <w:color w:val="18548A"/>
          </w:rPr>
          <w:t>https://eea.gd.gov.cn/ptgk/content/post_4969016.html</w:t>
        </w:r>
      </w:hyperlink>
    </w:p>
    <w:p/>
    <w:p>
      <w:r>
        <w:t>一、报名时间</w:t>
      </w:r>
    </w:p>
    <w:p>
      <w:r>
        <w:t>1. 广东2027年普通高考报名什么时候进行？</w:t>
      </w:r>
    </w:p>
    <w:p>
      <w:r>
        <w:t>答：2027年我省普通高校招生统一考试报名时间为：2026年11月1日至10日。考生报名包含系统注册、网上报名和确认报名共3个步骤，其中系统注册和网上报名的时间为：11月1日至10日，确认报名时间：11月6日至10日。各地市可在上述时段内细化安排具体报名时间。</w:t>
      </w:r>
    </w:p>
    <w:p>
      <w:r>
        <w:t>2. 错过11月的高考报名时间，还能补报名吗？</w:t>
      </w:r>
    </w:p>
    <w:p>
      <w:r>
        <w:t>答：我省将于2027年初安排一次高考补报名。鉴于补报名时我省体育、艺术类专业省统考、普通高等学校招收中等职业学校毕业生统一考试（即“3+证书”考试）和依学考成绩录取的相关考试已经结束，拟报考上述招生考试类型的考生不列入补报名范围。详情请密切关注广东省教育考试院官网、官微发布的相关通知。</w:t>
      </w:r>
    </w:p>
    <w:p>
      <w:r>
        <w:t>二、报名对象</w:t>
      </w:r>
    </w:p>
    <w:p>
      <w:r>
        <w:t>3. 哪些人员需要报名普通高考？</w:t>
      </w:r>
    </w:p>
    <w:p>
      <w:r>
        <w:t>答：拟参加2027年普通高校招生录取（含春季高考和夏季高考）的以下类型考生须按上述时间报名：</w:t>
      </w:r>
    </w:p>
    <w:p>
      <w:r>
        <w:t>①普通高等学校招生统一考试（普通高考）考生；</w:t>
      </w:r>
    </w:p>
    <w:p>
      <w:r>
        <w:t>②普通高等学校招收中等职业学校毕业生统一考试（简称“3+证书”考试）考生（含报考高职院校的退役士兵、西藏新疆内职班应届毕业生）；</w:t>
      </w:r>
    </w:p>
    <w:p>
      <w:r>
        <w:t>③高职院校依据普通高中学业水平成绩录取（简称依学考成绩录取）考生；</w:t>
      </w:r>
    </w:p>
    <w:p>
      <w:r>
        <w:t>④高等学校单独组织考试（含免试）及单独录取的保送生、运动训练、武术与民族传统体育专业、职教师资、残障（单招）、消防救援（单招）等类型考生；</w:t>
      </w:r>
    </w:p>
    <w:p>
      <w:r>
        <w:t>⑤报考高职院校自主招生（含现代学徒制试点等，简称高职自主招生）及中高职贯通三二分段高职学段（简称三二分段）考生；</w:t>
      </w:r>
    </w:p>
    <w:p>
      <w:r>
        <w:t>⑥高职院校五年一贯制录取并于2027年进入高职阶段学习（简称五年一贯制）学生。</w:t>
      </w:r>
    </w:p>
    <w:p>
      <w:r>
        <w:t>4. 哪些人员不能在广东报名普通高考？</w:t>
      </w:r>
    </w:p>
    <w:p>
      <w:r>
        <w:t>答：下列人员不得在我省报名普通高考：</w:t>
      </w:r>
    </w:p>
    <w:p>
      <w:r>
        <w:t>①具有普通高等学历教育资格的高校在校生，或已被普通高校录取并保留入学资格的学生。</w:t>
      </w:r>
    </w:p>
    <w:p>
      <w:r>
        <w:t>②高中阶段学校非应届毕业的在校生（符合报考高校少年班、数学英才班等条件者和教育部另有规定的其他人员除外）。</w:t>
      </w:r>
    </w:p>
    <w:p>
      <w:r>
        <w:t>③在高中阶段非应届毕业年份以弄虚作假手段报名并违规参加普通高校招生考试（包括全国统考、省级统考和高校单独组织的招生考试，简称高校招生考试）的应届毕业班学生。</w:t>
      </w:r>
    </w:p>
    <w:p>
      <w:r>
        <w:t>④因违反国家教育考试规定，被给予暂停参加高考处理且在停考期内的人员。</w:t>
      </w:r>
    </w:p>
    <w:p>
      <w:r>
        <w:t>⑤因触犯刑法受到刑事处罚、尚在处罚期内的。其中，未成年人按相关法律规定执行。</w:t>
      </w:r>
    </w:p>
    <w:p>
      <w:r>
        <w:t>⑥不符合我省普通高考报名条件的其他人员。</w:t>
      </w:r>
    </w:p>
    <w:p>
      <w:r>
        <w:t>三、报考地点</w:t>
      </w:r>
    </w:p>
    <w:p>
      <w:r>
        <w:t>5. 应届毕业生应到哪里报考？</w:t>
      </w:r>
    </w:p>
    <w:p>
      <w:r>
        <w:t>答：广东省户籍的应届毕业考生原则上在学籍所在地（市）报考，或在户籍所在地（市）报考，不得在其他地市借考。</w:t>
      </w:r>
    </w:p>
    <w:p>
      <w:r>
        <w:t>随迁子女应届毕业考生原则上在学籍所在地（市）报考，或在父母居住证所在地（市）报考，不得在其他地市借考。</w:t>
      </w:r>
    </w:p>
    <w:p>
      <w:r>
        <w:t>6. 往届毕业生应到哪里报考？</w:t>
      </w:r>
    </w:p>
    <w:p>
      <w:r>
        <w:t>答：广东省户籍的往届毕业考生原则上在户籍所在地（市）报考，能否在原高中（含中职、技校）毕业学校所在地（市）报考，按各地市相关规定执行，不得在其他地市借考。</w:t>
      </w:r>
    </w:p>
    <w:p>
      <w:r>
        <w:t>随迁子女往届毕业考生原则上在原高中（含中职、技校）毕业学校所在地（市）报考，能否在父母居住证所在地（市）报考，按各地市相关规定执行，不得在其他地市借考。</w:t>
      </w:r>
    </w:p>
    <w:p>
      <w:r>
        <w:t>7. 同等学力人员应到哪里报考？</w:t>
      </w:r>
    </w:p>
    <w:p>
      <w:r>
        <w:t>答：统一在户籍所在地（市）报考，不得在其他地市借考。</w:t>
      </w:r>
    </w:p>
    <w:p>
      <w:r>
        <w:t>四、报名材料</w:t>
      </w:r>
    </w:p>
    <w:p>
      <w:r>
        <w:t>8. 高考考生与父母／监护人不在同一个户口本上，要上传什么材料？</w:t>
      </w:r>
    </w:p>
    <w:p>
      <w:r>
        <w:t>答：考生父母提供《出生医学证明》、亲子鉴定证明或公安机关（含派出所）出具的亲子（亲属）关系证明材料（盖户口专用章）。</w:t>
      </w:r>
    </w:p>
    <w:p>
      <w:r>
        <w:t>9. 考生报名时提供符合高中阶段学校毕业条件的证明材料，是指什么？</w:t>
      </w:r>
    </w:p>
    <w:p>
      <w:r>
        <w:t>答：全日制高中阶段学校应届毕业生凭学校开具的应届毕业证明参加高考报名。高中阶段学校往届毕业生及非全日制高中阶段学校毕业生须取得毕业证书方可参加高考报名。</w:t>
      </w:r>
    </w:p>
    <w:p>
      <w:r>
        <w:t>10. 户籍从外省迁入我省的考生报名需哪些材料，如何办理？</w:t>
      </w:r>
    </w:p>
    <w:p>
      <w:r>
        <w:t>答：户籍从外省迁入我省的考生（即持广东省户籍，但身份证号码的前两位非44），高考报名注册后，应届毕业生须及时办理《广东省2027年普通高考报名应届毕业生学籍户籍审核表》（简称《学籍户籍审核表》）；往届毕业生须及时办理《广东省2027年普通高考报名往届毕业生报名资格审核表》（简称《报名资格审核表》）。《学籍户籍审核表》和《报名资格审核表》经县（市、区）招生考试机构审核，签署意见为“材料已核，同意报名高考”的，才能在我省正常报考，并填报本专科批次院校志愿；签署意见为“仅限报高职院校”的，只能填报高职（专科）批次院校志愿。仅报考高职院校的中职学校毕业生（含五年一贯制、高职三二分段、“3+证书”专科批次、高职自主招生）无需填写《学籍户籍审核表》和《报名资格审核表》。</w:t>
      </w:r>
    </w:p>
    <w:p>
      <w:r>
        <w:t>考生《学籍户籍审核表》和《报名资格审核表》办理流程如下：</w:t>
      </w:r>
    </w:p>
    <w:p>
      <w:r>
        <w:t>考生注册成功后，在网上填写并打印《学籍户籍审核表》或《报名资格审核表》后，应届毕业生连同身份证、户口簿等材料提交所在高中阶段学校集体办理《学籍户籍审核表》；往届生携带身份证、户口簿、高中阶段学校毕业证到户籍所在县（市、区）招生办指定的社会报名点办理《报名资格审核表》。</w:t>
      </w:r>
    </w:p>
    <w:p>
      <w:r>
        <w:t>11. 随迁子女考生报名材料如何办理？</w:t>
      </w:r>
    </w:p>
    <w:p>
      <w:r>
        <w:t>答：随迁子女考生在高考报名前应提前办理《广东省2027年进城务工人员随迁子女高考报名资格审核表》（简称《随迁子女资格审核表》）。办理流程如下：</w:t>
      </w:r>
    </w:p>
    <w:p>
      <w:r>
        <w:t>考生提交材料。考生填写《随迁子女资格审核表》，并提交本人身份证、户口簿、父母居住证、父母社保（含养老保险和医疗保险）参保凭证等材料给所在高中阶段学校进行资格初核。</w:t>
      </w:r>
    </w:p>
    <w:p>
      <w:r>
        <w:t>考生录入信息。审核通过的随迁子女考生应在网上预报名后，通过高考报名系统输入《随迁子女资格审核表》相关信息。并在报名确认时，连同身份证、户口簿等报名材料到报名点办理报名确认手续。</w:t>
      </w:r>
    </w:p>
    <w:p>
      <w:r>
        <w:t>12. 残疾人考生合理便利如何申请？</w:t>
      </w:r>
    </w:p>
    <w:p>
      <w:r>
        <w:t>答：根据有关规定，符合条件的残疾人考生可以申请在普通高考中佩戴助听器、使用光学放大镜、使用大字号试卷、延长考试时间、免除英语听说考试等合理便利。办理流程如下：</w:t>
      </w:r>
    </w:p>
    <w:p>
      <w:r>
        <w:t>考生申请。残疾人考生凭本人身份证、二代残疾人证，填写《残疾人报考广东省2027年普通高考合理便利申请表》在高考报名时向报名点提出正式申请，并按当地安排，由专家组进行现场确认和评估。无残疾人证考生不能申请合理便利。肢体残疾申请延长考试时间的考生，应在申请表中说明考生肢体残疾的具体情况，是否影响书写，必要时可附医院诊断报告。</w:t>
      </w:r>
    </w:p>
    <w:p>
      <w:r>
        <w:t>残疾人考生如在2026年内已就广东省教育考试院承办的其他考试申请合理便利，并经省教育考试院审核评估通过，且所申请的合理便利项目与其在2027年普通高考中拟申请的完全一致，可在高考报名时向报名点提交此前申请表的复印件，并在复印件上注明“本人以此复印件申请2027年普通高考合理便利”，免予重复填写《残疾人报考广东省2027年普通高考合理便利申请表》。</w:t>
      </w:r>
    </w:p>
    <w:p>
      <w:r>
        <w:t>最终审核结果由省教育考试院发文通知。</w:t>
      </w:r>
    </w:p>
    <w:p>
      <w:r>
        <w:t>13. 体育艺术类（含体育类、音乐类、舞蹈类、表（导）演类、播音与主持类、美术与设计类、书法类、戏曲类，下同）考生报名有什么注意事项？</w:t>
      </w:r>
    </w:p>
    <w:p>
      <w:r>
        <w:t>答：体育艺术类文化课考试科目和普通类文化课考试科目一致。其中，首选科目物理或历史均可。</w:t>
      </w:r>
    </w:p>
    <w:p>
      <w:r>
        <w:t>艺术类专业能力考试分为省统考（含省际联考）和校考。音乐类、舞蹈类、表（导）演类、播音与主持类、美术与设计类、书法类六个类别省统考由广东省教育考试院组织，采取全省统一命题、统一考试、统一评卷（面试评分）的形式，艺术类考生只能选择其中一种，不得兼报。其中，报考音乐类的考生可以兼报音乐表演（声乐）方向、音乐表演（器乐）方向和音乐教育方向；报考表（导）演类的考生，可以兼报戏剧影视表演方向、服装表演方向和戏剧影视导演方向；报考播音与主持类的考生，可以兼报普通话方向和粤语方向。校考由招生院校组织，参加校考的考生必须报名参加相应艺术类专业的省统考。戏曲类省际联考由有关省级教育行政部门、招生考试机构、戏曲类专业招生院校共同组织实施，考试成绩用于戏曲类专业的招生录取。</w:t>
      </w:r>
    </w:p>
    <w:p>
      <w:r>
        <w:t>体育类专业省统考足球、篮球、排球、乒乓球、游泳、健美操、啦啦操等7个项目不可兼报。</w:t>
      </w:r>
    </w:p>
    <w:p>
      <w:r>
        <w:t>体育、艺术类考生报名时，需认真了解体育、艺术类专业考试招生的相关政策，具体内容详见《关于印发广东省2027年普通高校体育类专业考试招生办法的通知》《关于印发广东省2027年普通高校艺术类专业考试招生办法的通知》。</w:t>
      </w:r>
    </w:p>
    <w:p>
      <w:r>
        <w:t>14. 内地西藏、新疆高中班考生、中职班应届毕业生报名需要什么材料？</w:t>
      </w:r>
    </w:p>
    <w:p>
      <w:r>
        <w:t>答：身份证、户口簿，凭学籍数据名单报考。</w:t>
      </w:r>
    </w:p>
    <w:p>
      <w:r>
        <w:t>15. 高校少年班、数学英才班、清华大学数学领军计划、清华大学物理攀登计划、北京大学物理学科卓越人才培养计划等资格考生报名需要什么材料？</w:t>
      </w:r>
    </w:p>
    <w:p>
      <w:r>
        <w:t>答：身份证、户口簿，凭省教育考试院提供的资格考生名单报考。</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969195.html" TargetMode="External"/><Relationship Id="rId11" Type="http://schemas.openxmlformats.org/officeDocument/2006/relationships/hyperlink" Target="https://eea.gd.gov.cn/ptgk/content/post_496901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