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https://szeb.sz.gov.cn/szzkw/zkcx/zxks/zkjc/content/post_10874239.html</w:t>
        </w:r>
      </w:hyperlink>
    </w:p>
    <w:p/>
    <w:p>
      <w:r>
        <w:t>详见附件。</w:t>
      </w:r>
    </w:p>
    <w:p>
      <w:r>
        <w:t>2024年开考课程使用教材表.wps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2024年开考课程使用教材表.wps</w:t>
        </w:r>
      </w:hyperlink>
    </w:p>
    <w:p>
      <w:r>
        <w:rPr>
          <w:sz w:val="16"/>
        </w:rPr>
        <w:t>https://szeb.sz.gov.cn/attachment/1/1362/1362797/10874239.wps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10874239.html" TargetMode="External"/><Relationship Id="rId11" Type="http://schemas.openxmlformats.org/officeDocument/2006/relationships/hyperlink" Target="https://szeb.sz.gov.cn/attachment/1/1362/1362797/10874239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