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致深圳市2025年高考考生和家长的一封信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2025-05-30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https://szeb.sz.gov.cn/szzkw/qt/tzgg/content/post_12206331.html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https://szeb.sz.gov.cn/szzkw/zkgg/gkxx/content/post_12202259.html</w:t>
        </w:r>
      </w:hyperlink>
    </w:p>
    <w:p/>
    <w:p>
      <w:r>
        <w:t>亲爱的考生、家长：</w:t>
      </w:r>
    </w:p>
    <w:p>
      <w:r>
        <w:t>你们好！</w:t>
      </w:r>
    </w:p>
    <w:p>
      <w:r>
        <w:t>2025年普通高考将于6月7日至9日举行。奋楫扬帆，逐梦远航，这是全市7.5万名考生书写青春的庄严时刻，在此，我们给全体考生致以诚挚的问候和美好的祝愿！为确保广大考生顺利、安全参加考试，我们温馨提醒：</w:t>
      </w:r>
    </w:p>
    <w:p>
      <w:r>
        <w:t>赴考要充分。考生要携带好本人准考证、有效居民身份证，仔细阅读准考证上各项说明，牢记考试时间、考点地址、考场号。要提前熟悉考点所在位置和周边环境，充分考虑交通和天气等因素对赴考的影响，合理做好考试出行安排，适当提前到达考点，避免考试迟到。如家长需送考，请做到即送即走，不逗留不聚集。考试开始15分钟后，迟到考生禁止进入考点。</w:t>
      </w:r>
    </w:p>
    <w:p>
      <w:r>
        <w:t>入场按要求。高考采用“2+1”入场安检模式，即考生进入考场须经过“2次金属探测仪+1次智能安检门”检测，并在考场入口处进行人脸识别检查。请考生尽量不穿戴有金属装饰品的衣服、鞋帽、发卡等，避免反复安检，影响正常入场考试。</w:t>
      </w:r>
    </w:p>
    <w:p>
      <w:r>
        <w:t>考试应诚信。考生、家长要仔细阅读《考生守则》《国家教育考试违规处理办法》《中华人民共和国刑法修正案（九）》等法律法规，了解考试违纪作弊行为的处罚规定。严禁携带各种无线通讯工具（如手机、无线耳机、智能手表、智能眼镜等具有发送或者接收信息功能的设备）进入考点封闭区和考场。考生一旦将手机等违禁设备带进考场，不论是否使用，均将被认定为考试作弊，考试各科成绩无效。考试过程中使用手机等设备拍摄试题、答题卡等并通过QQ、微信及其他网络平台传播试题、答案等，涉嫌犯罪的，将移送司法机关严肃处理。高考考场启用了实时智能巡查系统，利用人工智能技术监控考试违规行为，请考生诚信应考。</w:t>
      </w:r>
    </w:p>
    <w:p>
      <w:r>
        <w:t>作答遵规定。请考生遵照考点统一发出的考试指令完成考试（考场内挂钟时间仅供参考），开考信号发出前和结束信号发出后，切勿动笔答题。根据有关规定，我市全部考场均实行全时段网上监控和录像，监控录像回放都可作为认定考试违规的依据，一旦被认定为未按规定时间作答等考试违纪行为，将取消当科次考试成绩。请考生务必注意不要在此时“争分夺秒”，否则将会因小失大！试题、答题卡、草稿纸等均属于涉考材料，不允许以任何形式拍照传出或带离考场。</w:t>
      </w:r>
    </w:p>
    <w:p>
      <w:r>
        <w:t>信息防诈骗。招生录取期间，请考生、家长妥善保管好自己的考生号、密码、身份证号等个人信息，保持警惕，谨防非法机构和不法分子以“助考”“高价志愿填报指导”等为幌子，通过虚假宣传、价格欺诈等方式设置诈骗陷阱，切勿向他人透露准考证号、密码等个人信息，或交由他人代查成绩、代填报志愿，避免上当受骗。</w:t>
      </w:r>
    </w:p>
    <w:p>
      <w:r>
        <w:t>渠道认官方。请考生、家长以广东省教育考试院官网（网址：https://eea.gd.gov.cn）、深圳招考网（网址：http://szeb.sz.gov.cn/szzkw）和官方微信公众号“深圳市招生考试办公室”发布的信息为准。</w:t>
      </w:r>
    </w:p>
    <w:p>
      <w:r>
        <w:t>亲爱的考生们，全力以赴，不负韶华，祝你们考出自己理想的成绩，金榜题名，实现梦想！</w:t>
      </w:r>
    </w:p>
    <w:p>
      <w:r>
        <w:t>深圳市招生考试办公室</w:t>
      </w:r>
    </w:p>
    <w:p>
      <w:r>
        <w:t>2025年5月30日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tzgg/content/post_12206331.html" TargetMode="External"/><Relationship Id="rId11" Type="http://schemas.openxmlformats.org/officeDocument/2006/relationships/hyperlink" Target="https://szeb.sz.gov.cn/szzkw/zkgg/gkxx/content/post_12202259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