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报考2024年高职院校自主招生普通现代学徒制需满足什么条件？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2024-05-08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https://eea.gd.gov.cn/dawenku/zcwj/content/post_4403743.html</w:t>
        </w:r>
      </w:hyperlink>
    </w:p>
    <w:p/>
    <w:p>
      <w:r>
        <w:t>1、所有报考考生须符合广东省招生委员会《关于做好广东省2024年普通高校招生统一考试报名工作的通知》普通高考报名条件规定，并参加了广东省2024年普通高考报名。</w:t>
      </w:r>
    </w:p>
    <w:p>
      <w:r>
        <w:t>2、考生应为试点招生专业合作企业的在职员工。试点录取的学生应在录取前与合作企业签订符合《中华人民共和国劳动合同法》等法律法规要求且有效的劳动合同，劳动合同期限应涵盖录取学生学习期间。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40374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