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广东省2023年高职院校五年一贯制单独招生考试全省统考录取结果陆续公布</w:t>
      </w:r>
    </w:p>
    <w:p>
      <w:r>
        <w:rPr>
          <w:sz w:val="18"/>
        </w:rPr>
        <w:t>整理归属  广东省教育考试院</w:t>
      </w:r>
    </w:p>
    <w:p>
      <w:r>
        <w:rPr>
          <w:sz w:val="18"/>
        </w:rPr>
        <w:t>发布日期  2023-05-25</w:t>
      </w:r>
    </w:p>
    <w:p>
      <w:r>
        <w:rPr>
          <w:sz w:val="18"/>
        </w:rPr>
        <w:t>来源  广东省教育考试院</w:t>
      </w:r>
    </w:p>
    <w:p>
      <w:r>
        <w:rPr>
          <w:sz w:val="18"/>
        </w:rPr>
        <w:t>栏目  中招中考</w:t>
      </w:r>
    </w:p>
    <w:p>
      <w:r>
        <w:rPr>
          <w:sz w:val="18"/>
        </w:rPr>
        <w:t>存档日期  2026-10-27</w:t>
      </w:r>
    </w:p>
    <w:p>
      <w:r>
        <w:t xml:space="preserve">原文链接  </w:t>
      </w:r>
      <w:hyperlink r:id="rId10">
        <w:r>
          <w:rPr>
            <w:color w:val="18548A"/>
          </w:rPr>
          <w:t>https://eea.gd.gov.cn/zzzk/content/post_4186701.html</w:t>
        </w:r>
      </w:hyperlink>
    </w:p>
    <w:p/>
    <w:p>
      <w:r>
        <w:t>2023年高职院校五年一贯制单独招生考试全省统考录取结果将于近日起陆续公布，考生可登录各招生院校网站查询本人录取结果。</w:t>
      </w:r>
    </w:p>
    <w:p>
      <w:r>
        <w:drawing>
          <wp:inline xmlns:a="http://schemas.openxmlformats.org/drawingml/2006/main" xmlns:pic="http://schemas.openxmlformats.org/drawingml/2006/picture">
            <wp:extent cx="6400799" cy="5981339"/>
            <wp:docPr id="1" name="Picture 1"/>
            <wp:cNvGraphicFramePr>
              <a:graphicFrameLocks noChangeAspect="1"/>
            </wp:cNvGraphicFramePr>
            <a:graphic>
              <a:graphicData uri="http://schemas.openxmlformats.org/drawingml/2006/picture">
                <pic:pic>
                  <pic:nvPicPr>
                    <pic:cNvPr id="0" name="fe5ec96348a74ed9a811f0b5.png"/>
                    <pic:cNvPicPr/>
                  </pic:nvPicPr>
                  <pic:blipFill>
                    <a:blip r:embed="rId11"/>
                    <a:stretch>
                      <a:fillRect/>
                    </a:stretch>
                  </pic:blipFill>
                  <pic:spPr>
                    <a:xfrm>
                      <a:off x="0" y="0"/>
                      <a:ext cx="6400799" cy="5981339"/>
                    </a:xfrm>
                    <a:prstGeom prst="rect"/>
                  </pic:spPr>
                </pic:pic>
              </a:graphicData>
            </a:graphic>
          </wp:inline>
        </w:drawing>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zzzk/content/post_4186701.html" TargetMode="Externa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