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深圳市2023年上半年中小学教师资格考试（笔试）报名通告</w:t>
      </w:r>
    </w:p>
    <w:p>
      <w:r>
        <w:rPr>
          <w:sz w:val="18"/>
        </w:rPr>
        <w:t>整理归属  深圳市招生考试办公室</w:t>
      </w:r>
    </w:p>
    <w:p>
      <w:r>
        <w:rPr>
          <w:sz w:val="18"/>
        </w:rPr>
        <w:t>发布日期  2023-01-09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https://szeb.sz.gov.cn/szzkw/zkgg/skxx/content/post_10373572.html</w:t>
        </w:r>
      </w:hyperlink>
    </w:p>
    <w:p/>
    <w:p>
      <w:r>
        <w:t>根据省教育考试院《关于做好2023年上半年中小学教师资格考试笔试报名工作的通知》（粤考院函〔2022〕162号）精神，为做好我市2023年上半年中小学教师资格考试（笔试）报名组织工作，现将有关事项通知如下：</w:t>
      </w:r>
    </w:p>
    <w:p>
      <w:r>
        <w:t>一、报考对象及条件</w:t>
      </w:r>
    </w:p>
    <w:p>
      <w:r>
        <w:t>（一）报考对象</w:t>
      </w:r>
    </w:p>
    <w:p>
      <w:r>
        <w:t>1.深圳市户籍人员。</w:t>
      </w:r>
    </w:p>
    <w:p>
      <w:r>
        <w:t>2.持有深圳市居住证并在有效期内的外省（区、市）户籍人员。</w:t>
      </w:r>
    </w:p>
    <w:p>
      <w:r>
        <w:t>3.深圳市内普通高等学校在读的全日制研究生、三年级及以上的全日制本科生、毕业学年的全日制专科生以及深圳市内幼儿师范学校毕业学年的全日制在校生。</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文件要求，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我市中小学教师资格考试（笔试）实行分区报名和考试，设福田区、罗湖区、盐田区、南山区、宝安区、龙岗区、龙华区、坪山区、光明区和大鹏新区共10个考区，考生可在就近区域报考。</w:t>
      </w:r>
    </w:p>
    <w:p>
      <w:r>
        <w:t>（一）时间安排</w:t>
      </w:r>
    </w:p>
    <w:p>
      <w:r>
        <w:t>1.报名时间：1月13日9:30至16日16:00，内地考生须选择户籍、居住证申领地或学籍所在地市的考区，港澳台考生可根据实际情况选择应试考区。</w:t>
      </w:r>
    </w:p>
    <w:p>
      <w:r>
        <w:t>2.考区审核截止时间：1月18日12:00。</w:t>
      </w:r>
    </w:p>
    <w:p>
      <w:r>
        <w:t>3.网上缴费截止时间：1月18日24:00。</w:t>
      </w:r>
    </w:p>
    <w:p>
      <w:r>
        <w:t>4.打印准考证时间：3月6日00:00至11日18:00。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至1月17日12:00仍处于“待审核”状态的考生，须在1月17日17:00前登录此网站上传户籍或居住证材料，并等待审核结果。</w:t>
      </w:r>
    </w:p>
    <w:p>
      <w:r>
        <w:t>（三）考试费用及缴纳方式</w:t>
      </w:r>
    </w:p>
    <w:p>
      <w:r>
        <w:t>根据《广东省发展改革委 广东省财政厅关于调整中小学教师资格考试收费标准的复函》（粤发改价格函〔2016〕978号）规定的笔试收费标准，按70元/人·科次缴纳笔试考试费。报名信息通过审核后，考生应在规定的时间内完成网上缴费。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考试大纲知识点自行复习、备考。</w:t>
      </w:r>
    </w:p>
    <w:p>
      <w:r>
        <w:t>三、笔试时间及科目</w:t>
      </w:r>
    </w:p>
    <w:p>
      <w:r>
        <w:t>（一）笔试时间：3月11日。</w:t>
      </w:r>
    </w:p>
    <w:p>
      <w:r>
        <w:t>（二）笔试科目：</w:t>
      </w:r>
    </w:p>
    <w:p>
      <w:r>
        <w:drawing>
          <wp:inline xmlns:a="http://schemas.openxmlformats.org/drawingml/2006/main" xmlns:pic="http://schemas.openxmlformats.org/drawingml/2006/picture">
            <wp:extent cx="6400800" cy="4227689"/>
            <wp:docPr id="1" name="Picture 1"/>
            <wp:cNvGraphicFramePr>
              <a:graphicFrameLocks noChangeAspect="1"/>
            </wp:cNvGraphicFramePr>
            <a:graphic>
              <a:graphicData uri="http://schemas.openxmlformats.org/drawingml/2006/picture">
                <pic:pic>
                  <pic:nvPicPr>
                    <pic:cNvPr id="0" name="e668755bfaf919e67d06.png"/>
                    <pic:cNvPicPr/>
                  </pic:nvPicPr>
                  <pic:blipFill>
                    <a:blip r:embed="rId11"/>
                    <a:stretch>
                      <a:fillRect/>
                    </a:stretch>
                  </pic:blipFill>
                  <pic:spPr>
                    <a:xfrm>
                      <a:off x="0" y="0"/>
                      <a:ext cx="6400800" cy="4227689"/>
                    </a:xfrm>
                    <a:prstGeom prst="rect"/>
                  </pic:spPr>
                </pic:pic>
              </a:graphicData>
            </a:graphic>
          </wp:inline>
        </w:drawing>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第四步：上传个人照片。照片要求详见附件1第13点。</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1月16日16:00前再次提交报名申请。</w:t>
      </w:r>
    </w:p>
    <w:p>
      <w:r>
        <w:t>第七步：信息核验。对初审通过的考生，由各考区进一步核验个人信息真实性。</w:t>
      </w:r>
    </w:p>
    <w:p>
      <w:r>
        <w:t>（1）如考生信息核验失败，广东省教育考试院将发送短信通知考生须在1月17日17:00前登录广东省中小学教师资格考试（笔试）上传材料平台（https://www.eeagd.edu.cn/jszgsh，以下简称“上传平台”），上传相应户籍或居住证材料后等待审核结果。</w:t>
      </w:r>
    </w:p>
    <w:p>
      <w:r>
        <w:t>（2）港澳台考生无须等待短信通知，应于1月17日17:00前直接登录上传平台，上传指定的港澳台有效证件后等待审核结果。</w:t>
      </w:r>
    </w:p>
    <w:p>
      <w:r>
        <w:t>（3）如未收到短信且本人报名信息至1月17日12:00仍处于“待审核”状态的考生，请于1月17日17:00前直接登录上传平台，上传相应户籍或居住证材料后等待审核结果。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支付考试费。审核已通过但逾期未完成缴费的考生，视为自愿放弃报考，当次报考信息自动注销。缴费成功后，考生报名成功，无论是否实际到考，考试费不予退还。</w:t>
      </w:r>
    </w:p>
    <w:p>
      <w:r>
        <w:t>第十步：打印准考证。成功报名的考生可于3月6日00:00-11日18:00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（一）成绩公布。本次笔试成绩将于4月14日在“中小学教师资格考试网”（https://ntce.neea.edu.cn/）公布，考生可自行登录查询成绩。</w:t>
      </w:r>
    </w:p>
    <w:p>
      <w:r>
        <w:t>（二）违规处理。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附件：1.考生网上报名注意事项</w:t>
      </w:r>
    </w:p>
    <w:p>
      <w:r>
        <w:t>2.中小学教师资格考试（笔试）科目代码列表及相关说明</w:t>
      </w:r>
    </w:p>
    <w:p>
      <w:r>
        <w:t>3.中华人民共和国教师法（节选）</w:t>
      </w:r>
    </w:p>
    <w:p>
      <w:r>
        <w:t>4.深圳市中小学教师资格考试（笔试）咨询电话</w:t>
      </w:r>
    </w:p>
    <w:p>
      <w:r>
        <w:t>5.2023年上半年中小学教师资格考试（笔试）报名常见问题及解答</w:t>
      </w:r>
    </w:p>
    <w:p>
      <w:r>
        <w:t>1.考生报考前，务必关注“深圳招考网”或“深圳市招生考试办公室”官微，查看相关公告，了解具体报名要求并按照执行。</w:t>
      </w:r>
    </w:p>
    <w:p>
      <w:r>
        <w:t>2.考生必须本人通过“中小学教师资格考试网” （https://ntce.neea.edu.cn/，以下简称“网报系统”）注册并进行网上报名。注册时须核验考生手机号码，如考生核验手机号码过程中接收不到系统自动发送的验证码，可以拨打注册页面上的短信服务热线寻求帮助。每个手机号码只能注册一次，请勿重复注册。</w:t>
      </w:r>
    </w:p>
    <w:p>
      <w:r>
        <w:t>3.所有考生笔试报名前均需重新进行注册、填报个人信息并上传个人照片，重新注册操作不影响考生已获得的成绩。</w:t>
      </w:r>
    </w:p>
    <w:p>
      <w:r>
        <w:t>4.考生在参加中小学教师资格考试期间，切勿更换手机号码，并关闭短信过滤功能。如考生忘记登录密码，可通过系统提示操作，新密码将通过短信发送到考生报名时所填手机号码。</w:t>
      </w:r>
    </w:p>
    <w:p>
      <w:r>
        <w:t>如考生个人信息核验失败，广东省教育考试院将通过短信通知考生登录“广东省中小学教师资格考试（笔试）上传材料平台”（https://www.eeagd.edu.cn/jszgsh，以下简称“上传平台”）补充上传材料，该平台将显示考生本人填报的报名信息，过程完全免费，不涉及任何银行交易。</w:t>
      </w:r>
    </w:p>
    <w:p>
      <w:r>
        <w:t>5.考生报名填写个人信息，必须与身份证保持一致，使用简体字输入，不可使用繁体字。</w:t>
      </w:r>
    </w:p>
    <w:p>
      <w:r>
        <w:t>6.凭深圳经济特区居住证报名的考生，“居住证编号”一栏填写身份证号码。</w:t>
      </w:r>
    </w:p>
    <w:p>
      <w:r>
        <w:t>7.深圳地区的高校在校生报名时必须填写标准学校名称，不可填写简称或不规范名称，以免因学校名称不符而被审核不通过。我市范围内高校校名称应按如下列表所示填写：</w:t>
      </w:r>
    </w:p>
    <w:p>
      <w:r>
        <w:drawing>
          <wp:inline xmlns:a="http://schemas.openxmlformats.org/drawingml/2006/main" xmlns:pic="http://schemas.openxmlformats.org/drawingml/2006/picture">
            <wp:extent cx="6400800" cy="4066582"/>
            <wp:docPr id="2" name="Picture 2"/>
            <wp:cNvGraphicFramePr>
              <a:graphicFrameLocks noChangeAspect="1"/>
            </wp:cNvGraphicFramePr>
            <a:graphic>
              <a:graphicData uri="http://schemas.openxmlformats.org/drawingml/2006/picture">
                <pic:pic>
                  <pic:nvPicPr>
                    <pic:cNvPr id="0" name="b2b31e9b8cad99485d99.png"/>
                    <pic:cNvPicPr/>
                  </pic:nvPicPr>
                  <pic:blipFill>
                    <a:blip r:embed="rId12"/>
                    <a:stretch>
                      <a:fillRect/>
                    </a:stretch>
                  </pic:blipFill>
                  <pic:spPr>
                    <a:xfrm>
                      <a:off x="0" y="0"/>
                      <a:ext cx="6400800" cy="4066582"/>
                    </a:xfrm>
                    <a:prstGeom prst="rect"/>
                  </pic:spPr>
                </pic:pic>
              </a:graphicData>
            </a:graphic>
          </wp:inline>
        </w:drawing>
      </w:r>
    </w:p>
    <w:p>
      <w:r>
        <w:t>8.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9.符合我市报名条件的考生，如拟报考区额满，则可选择深圳市其他考区报考。</w:t>
      </w:r>
    </w:p>
    <w:p>
      <w:r>
        <w:t>10.考生如收到广东省教育考试院发出的要求补充上传材料的通知短信，请根据提示于1月17日17:00前登录上传平台（https://www.eeagd.edu.cn/jszgsh）上传相应户籍或居住证材料。如未收到短信且本人报名信息至1月17日12:00仍处于“待审核”状态，请直接登录上传平台，上传相应户籍或居住证材料，并等待审核结果。</w:t>
      </w:r>
    </w:p>
    <w:p>
      <w:r>
        <w:t>11.港澳台考生和现役军人身份的考生提交报名信息后，无须等待短信通知，自行于1月17日17:00前登录上传平台，上传相应证件或证明，并等待审核结果。</w:t>
      </w:r>
    </w:p>
    <w:p>
      <w:r>
        <w:t>12.考生通过上传平台上传的材料为图片格式，请务必注意拍摄清晰并正确上传，如上传3次仍无法成功核验，则本轮报名审核不予通过。</w:t>
      </w:r>
    </w:p>
    <w:p>
      <w:r>
        <w:drawing>
          <wp:inline xmlns:a="http://schemas.openxmlformats.org/drawingml/2006/main" xmlns:pic="http://schemas.openxmlformats.org/drawingml/2006/picture">
            <wp:extent cx="6400800" cy="4908123"/>
            <wp:docPr id="3" name="Picture 3"/>
            <wp:cNvGraphicFramePr>
              <a:graphicFrameLocks noChangeAspect="1"/>
            </wp:cNvGraphicFramePr>
            <a:graphic>
              <a:graphicData uri="http://schemas.openxmlformats.org/drawingml/2006/picture">
                <pic:pic>
                  <pic:nvPicPr>
                    <pic:cNvPr id="0" name="f6aff08f733058ff9886.png"/>
                    <pic:cNvPicPr/>
                  </pic:nvPicPr>
                  <pic:blipFill>
                    <a:blip r:embed="rId13"/>
                    <a:stretch>
                      <a:fillRect/>
                    </a:stretch>
                  </pic:blipFill>
                  <pic:spPr>
                    <a:xfrm>
                      <a:off x="0" y="0"/>
                      <a:ext cx="6400800" cy="490812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03600ea23995fd3b3471c28724f63234dd2acfd3-000.png"/>
                    <pic:cNvPicPr/>
                  </pic:nvPicPr>
                  <pic:blipFill>
                    <a:blip r:embed="rId14"/>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5" name="Picture 5"/>
            <wp:cNvGraphicFramePr>
              <a:graphicFrameLocks noChangeAspect="1"/>
            </wp:cNvGraphicFramePr>
            <a:graphic>
              <a:graphicData uri="http://schemas.openxmlformats.org/drawingml/2006/picture">
                <pic:pic>
                  <pic:nvPicPr>
                    <pic:cNvPr id="0" name="03600ea23995fd3b3471c28724f63234dd2acfd3-001.png"/>
                    <pic:cNvPicPr/>
                  </pic:nvPicPr>
                  <pic:blipFill>
                    <a:blip r:embed="rId15"/>
                    <a:stretch>
                      <a:fillRect/>
                    </a:stretch>
                  </pic:blipFill>
                  <pic:spPr>
                    <a:xfrm>
                      <a:off x="0" y="0"/>
                      <a:ext cx="6400800" cy="5240654"/>
                    </a:xfrm>
                    <a:prstGeom prst="rect"/>
                  </pic:spPr>
                </pic:pic>
              </a:graphicData>
            </a:graphic>
          </wp:inline>
        </w:drawing>
      </w:r>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4.初级中学笔试科目中，原“思想品德学科知识与教学能力（初级中学）”（科目代码：309）调整为“道德与法治学科知识与教学能力（初级中学）”。</w:t>
      </w:r>
    </w:p>
    <w:p>
      <w:r>
        <w:t>5.初级中学和高级中学的《学科知识与教学能力》科目按教育部有关规定执行。初级中学《学科知识与教学能力》科目分为语文、数学、英语、物理、化学、生物、道德与法治、历史、地理、音乐、体育与健康、美术、信息技术、历史与社会、科学等15门科目，高级中学《学科知识与教学能力》科目分为语文、数学、英语、物理、化学、生物、思想政治、历史、地理、音乐、体育与健康、美术、信息技术、通用技术等14门科目。</w:t>
      </w:r>
    </w:p>
    <w:p>
      <w:r>
        <w:t>6.申请中等职业学校文化课教师资格的人员参加高级中学教师资格考试。</w:t>
      </w:r>
    </w:p>
    <w:p>
      <w:r>
        <w:t>7.中等职业学校专业课教师和中等职业学校实习指导教师资格考试科目共三科：科目一为《综合素质》，科目二为《教育知识与能力》，科目三为《专业知识与教学能力》，其中科目三的考查结合面试环节进行。</w:t>
      </w:r>
    </w:p>
    <w:p>
      <w:r>
        <w:t>8.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9.初中、高中、中职文化课类别“心理健康教育”、“日语”、“俄语”“特殊教育”学科的笔试科目一、科目二与已开考学科一致，笔试科目三《学科知识与教学能力》结合面试一并考核。</w:t>
      </w:r>
    </w:p>
    <w:p>
      <w:r>
        <w:t>附件3中华人民共和国教师法（节选）</w:t>
      </w:r>
    </w:p>
    <w:p>
      <w:r>
        <w:t>第十一条 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附件4深圳市中小学教师资格考试（笔试）咨询电话</w:t>
      </w:r>
    </w:p>
    <w:p>
      <w:r>
        <w:drawing>
          <wp:inline xmlns:a="http://schemas.openxmlformats.org/drawingml/2006/main" xmlns:pic="http://schemas.openxmlformats.org/drawingml/2006/picture">
            <wp:extent cx="6400800" cy="6608308"/>
            <wp:docPr id="6" name="Picture 6"/>
            <wp:cNvGraphicFramePr>
              <a:graphicFrameLocks noChangeAspect="1"/>
            </wp:cNvGraphicFramePr>
            <a:graphic>
              <a:graphicData uri="http://schemas.openxmlformats.org/drawingml/2006/picture">
                <pic:pic>
                  <pic:nvPicPr>
                    <pic:cNvPr id="0" name="4ac4334e4a637d1f9822.png"/>
                    <pic:cNvPicPr/>
                  </pic:nvPicPr>
                  <pic:blipFill>
                    <a:blip r:embed="rId16"/>
                    <a:stretch>
                      <a:fillRect/>
                    </a:stretch>
                  </pic:blipFill>
                  <pic:spPr>
                    <a:xfrm>
                      <a:off x="0" y="0"/>
                      <a:ext cx="6400800" cy="6608308"/>
                    </a:xfrm>
                    <a:prstGeom prst="rect"/>
                  </pic:spPr>
                </pic:pic>
              </a:graphicData>
            </a:graphic>
          </wp:inline>
        </w:drawing>
      </w:r>
    </w:p>
    <w:p>
      <w:r>
        <w:t>附件52023年上半年中小学教师资格考试（笔试）报名常见问题及解答</w:t>
      </w:r>
    </w:p>
    <w:p>
      <w:r>
        <w:t>一、填写个人信息后提交不成功怎么办？</w:t>
      </w:r>
    </w:p>
    <w:p>
      <w:r>
        <w:t>答：教师资格考试是教育部教育考试院组织的全国统一考试，报名系统及服务器维护由教育部教育考试院统一部署，报名期间可能会出现网络拥堵，建议考生错峰报名。</w:t>
      </w:r>
    </w:p>
    <w:p>
      <w:r>
        <w:t>二、提交报名信息后多久可以看到审核结果？</w:t>
      </w:r>
    </w:p>
    <w:p>
      <w:r>
        <w:t>答：广东省是教师资格考试报考大省，考生人数众多，且报名高峰期集中在报名第一天，全省审核工作量大，审核结果将于1月13日18:00起陆续呈现，请考生予以理解并耐心等待。</w:t>
      </w:r>
    </w:p>
    <w:p>
      <w:r>
        <w:t>三、填写报名信息后，提示身份证号已注册，怎么办？</w:t>
      </w:r>
    </w:p>
    <w:p>
      <w:r>
        <w:t>答：一个身份证号只能注册一个账号。如显示身份证号码已被注册，可能由于个人信息泄露，或多名考生共同使用同一台电脑进行报名导致的，此种情况可联系市招考办协助解决。</w:t>
      </w:r>
    </w:p>
    <w:p>
      <w:r>
        <w:t>四、报名审核不通过，提示照片不符合要求怎么办？</w:t>
      </w:r>
    </w:p>
    <w:p>
      <w:r>
        <w:t>答：因报名时需对上传照片进行拖曳裁剪，考生须保证拖曳裁剪后的照片清晰度和大小均符合要求，在此基础上须再次提交报名申请。注意：如考生上传修图过度的照片，将会影响系统与公安数据的查验效果。</w:t>
      </w:r>
    </w:p>
    <w:p>
      <w:r>
        <w:t>五、户籍和居住证不在深圳，可以选择深圳的考区吗？</w:t>
      </w:r>
    </w:p>
    <w:p>
      <w:r>
        <w:t>答：非在校生报考教师资格考试，须选择户籍所在地市或居住证申领地市报考，我市各考区均不接受外市考生报考。</w:t>
      </w:r>
    </w:p>
    <w:p>
      <w:r>
        <w:t>六、为什么提交报名信息后很久了还是“待审核”状态？</w:t>
      </w:r>
    </w:p>
    <w:p>
      <w:r>
        <w:t>答：请考生保持注册登记的手机畅通，暂时关闭短信过滤功能，留意接收广东省教育考试院发送的短信。</w:t>
      </w:r>
    </w:p>
    <w:p>
      <w:r>
        <w:t>（一）内地考生如收到广东省教育考试院发送的短信通知，请根据提示于1月17日17:00前登录广东省中小学教师资格考试（笔试）上传材料平台（https://www.eeagd.edu.cn/jszgsh，以下简称“上传平台”），上传相应户籍或居住证材料。</w:t>
      </w:r>
    </w:p>
    <w:p>
      <w:r>
        <w:t>（二）如未收到短信，但1月17日12:00仍处于“待审核”状态的考生，请直接登录上传平台，上传相应户籍或居住证材料，并等待审核结果。</w:t>
      </w:r>
    </w:p>
    <w:p>
      <w:r>
        <w:t>（三）港澳台考生无须等待短信通知，自行于1月17日17:00前登录上传平台，上传相应的港澳台有效证件。</w:t>
      </w:r>
    </w:p>
    <w:p>
      <w:r>
        <w:t>七、港澳台考生应如何报名？</w:t>
      </w:r>
    </w:p>
    <w:p>
      <w:r>
        <w:t>答：港澳台考生凭指定的有效证件（即港澳台居民居住证、港澳居民来往内地通行证、五年有效期台湾居民来往大陆通行证）报考教师资格考试，可根据实际情况选择任一考区，并于1月17日17:00前登录上传平台（https://www.eeagd.edu.cn/jszgsh），上传相应的港澳台有效证件。</w:t>
      </w:r>
    </w:p>
    <w:p>
      <w:r>
        <w:t>八、现役军人无深圳居住证如何报名？</w:t>
      </w:r>
    </w:p>
    <w:p>
      <w:r>
        <w:t>答：属于现役军人的考生凭军官证或所在单位开具的现役证明报考教师资格考试，可根据实际情况选择任一考区，在“是否军人”的选项处勾选“是”，并于1月17日17:00前登录上传平台（https://www.eeagd.edu.cn/jszgsh），上传军官证或其他相关证明。</w:t>
      </w:r>
    </w:p>
    <w:p>
      <w:r>
        <w:t>九、补充上传材料后，审核不通过，还可以再次提交报名申请吗？</w:t>
      </w:r>
    </w:p>
    <w:p>
      <w:r>
        <w:t>答：考生在1月16日16:00前可以再次提交报名申请。</w:t>
      </w:r>
    </w:p>
    <w:p>
      <w:r>
        <w:t>十、入场考试的有效身份证件是指什么？</w:t>
      </w:r>
    </w:p>
    <w:p>
      <w:r>
        <w:t>答：有效期内的居民身份证、临时身份证、公安部门出具的带照片的身份证明、军官证、港澳台居民居住证、港澳居民来往内地通行证、五年有效期台湾居民来往大陆通行证，其它证件不作为本项考试的有效证件。</w:t>
      </w:r>
    </w:p>
    <w:p>
      <w:r>
        <w:t>十一、可以上传电子身份证或电子居住证进行报名吗？</w:t>
      </w:r>
    </w:p>
    <w:p>
      <w:r>
        <w:t>答：有效期内的电子身份证或者电子居住证可以作为报名凭证（但不可以作为考试入场凭证）。考生可在报名时上传通过“粤省事”微信小程序、“深圳公安”微信公众号和“支付宝”这三种渠道下载的证件截图（含正反面）。参考样图如下：</w:t>
      </w:r>
    </w:p>
    <w:p>
      <w:r>
        <w:drawing>
          <wp:inline xmlns:a="http://schemas.openxmlformats.org/drawingml/2006/main" xmlns:pic="http://schemas.openxmlformats.org/drawingml/2006/picture">
            <wp:extent cx="6400800" cy="4537275"/>
            <wp:docPr id="7" name="Picture 7"/>
            <wp:cNvGraphicFramePr>
              <a:graphicFrameLocks noChangeAspect="1"/>
            </wp:cNvGraphicFramePr>
            <a:graphic>
              <a:graphicData uri="http://schemas.openxmlformats.org/drawingml/2006/picture">
                <pic:pic>
                  <pic:nvPicPr>
                    <pic:cNvPr id="0" name="c2d5bc926a1246dec1ea.png"/>
                    <pic:cNvPicPr/>
                  </pic:nvPicPr>
                  <pic:blipFill>
                    <a:blip r:embed="rId17"/>
                    <a:stretch>
                      <a:fillRect/>
                    </a:stretch>
                  </pic:blipFill>
                  <pic:spPr>
                    <a:xfrm>
                      <a:off x="0" y="0"/>
                      <a:ext cx="6400800" cy="4537275"/>
                    </a:xfrm>
                    <a:prstGeom prst="rect"/>
                  </pic:spPr>
                </pic:pic>
              </a:graphicData>
            </a:graphic>
          </wp:inline>
        </w:drawing>
      </w:r>
    </w:p>
    <w:p>
      <w:r>
        <w:drawing>
          <wp:inline xmlns:a="http://schemas.openxmlformats.org/drawingml/2006/main" xmlns:pic="http://schemas.openxmlformats.org/drawingml/2006/picture">
            <wp:extent cx="6400800" cy="4267199"/>
            <wp:docPr id="8" name="Picture 8"/>
            <wp:cNvGraphicFramePr>
              <a:graphicFrameLocks noChangeAspect="1"/>
            </wp:cNvGraphicFramePr>
            <a:graphic>
              <a:graphicData uri="http://schemas.openxmlformats.org/drawingml/2006/picture">
                <pic:pic>
                  <pic:nvPicPr>
                    <pic:cNvPr id="0" name="1d951521937d9dc8dab7.png"/>
                    <pic:cNvPicPr/>
                  </pic:nvPicPr>
                  <pic:blipFill>
                    <a:blip r:embed="rId18"/>
                    <a:stretch>
                      <a:fillRect/>
                    </a:stretch>
                  </pic:blipFill>
                  <pic:spPr>
                    <a:xfrm>
                      <a:off x="0" y="0"/>
                      <a:ext cx="6400800" cy="4267199"/>
                    </a:xfrm>
                    <a:prstGeom prst="rect"/>
                  </pic:spPr>
                </pic:pic>
              </a:graphicData>
            </a:graphic>
          </wp:inline>
        </w:drawing>
      </w:r>
    </w:p>
    <w:p>
      <w:r>
        <w:t>十二、审核通过后，发现个人信息有误怎么办？</w:t>
      </w:r>
    </w:p>
    <w:p>
      <w:r>
        <w:t>答：考生须对所填报的个人信息和报考信息准确性负责，报考信息一经审核确认，不得更改。如因系统原因造成照片丢失，可联系市招考办协助修改。</w:t>
      </w:r>
    </w:p>
    <w:p>
      <w:r>
        <w:t>十三、报名后个人信息发生变化，怎么办？</w:t>
      </w:r>
    </w:p>
    <w:p>
      <w:r>
        <w:t>答：考生在个人信息（姓名或身份证号码）发生变更后，应及时向市招考办提出变更申请，并提供公安部门出具的个人信息变更证明材料，最终以教育部教育考试院的更正结果为准。</w:t>
      </w:r>
    </w:p>
    <w:p>
      <w:r>
        <w:t>十四、深圳市高校在校生，为什么审核不通过？</w:t>
      </w:r>
    </w:p>
    <w:p>
      <w:r>
        <w:t>答：深圳市高校在校生审核不通过的原因一般有以下两种：</w:t>
      </w:r>
    </w:p>
    <w:p>
      <w:r>
        <w:t>（一）不符合“深圳市内普通高等学校在读的全日制研究生、三年级及以上的全日制本科生、毕业学年的全日制专科生以及深圳市内幼儿师范学校毕业学年的全日制在校生”这个条件；</w:t>
      </w:r>
    </w:p>
    <w:p>
      <w:r>
        <w:t>（二）未正确填写在读学校的标准校名，系统无法识别。我市范围内高校校名称应按如下列表所示填写：</w:t>
      </w:r>
    </w:p>
    <w:p>
      <w:r>
        <w:drawing>
          <wp:inline xmlns:a="http://schemas.openxmlformats.org/drawingml/2006/main" xmlns:pic="http://schemas.openxmlformats.org/drawingml/2006/picture">
            <wp:extent cx="6400800" cy="3708652"/>
            <wp:docPr id="9" name="Picture 9"/>
            <wp:cNvGraphicFramePr>
              <a:graphicFrameLocks noChangeAspect="1"/>
            </wp:cNvGraphicFramePr>
            <a:graphic>
              <a:graphicData uri="http://schemas.openxmlformats.org/drawingml/2006/picture">
                <pic:pic>
                  <pic:nvPicPr>
                    <pic:cNvPr id="0" name="4b00083af0a58882e145.png"/>
                    <pic:cNvPicPr/>
                  </pic:nvPicPr>
                  <pic:blipFill>
                    <a:blip r:embed="rId19"/>
                    <a:stretch>
                      <a:fillRect/>
                    </a:stretch>
                  </pic:blipFill>
                  <pic:spPr>
                    <a:xfrm>
                      <a:off x="0" y="0"/>
                      <a:ext cx="6400800" cy="3708652"/>
                    </a:xfrm>
                    <a:prstGeom prst="rect"/>
                  </pic:spPr>
                </pic:pic>
              </a:graphicData>
            </a:graphic>
          </wp:inline>
        </w:drawing>
      </w:r>
    </w:p>
    <w:p>
      <w:r>
        <w:t>十五、报错科目了，可以改吗？</w:t>
      </w:r>
    </w:p>
    <w:p>
      <w:r>
        <w:t>答：如科目选报错误，有以下三种情况及处理意见：</w:t>
      </w:r>
    </w:p>
    <w:p>
      <w:r>
        <w:t>（一）如1月16日16:00前处于“待审核”状态，考生可自行取消报名，再重新选报科目和考区；</w:t>
      </w:r>
    </w:p>
    <w:p>
      <w:r>
        <w:t>（二）如已经审核通过，考生可联系所报考区教育行政部门协助取消审核后再重新选报科目和考区；</w:t>
      </w:r>
    </w:p>
    <w:p>
      <w:r>
        <w:t>（三）如已完成网上缴费，则不可以修改任何信息（包括科目）。</w:t>
      </w:r>
    </w:p>
    <w:p>
      <w:r>
        <w:t>十六、考试时候忘带身份证了，可以凭电子身份证入场吗？</w:t>
      </w:r>
    </w:p>
    <w:p>
      <w:r>
        <w:t>答：不可以，电子身份证的载体是手机，考生进入考场后，监考员将对考生证件进行再次核实，而手机不可以携带进入考场，否则视为违纪。请考生赴考前务必检查考试所需的证件及用品。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373572.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