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关于2021年初二学业水平考试成绩复核结果的公告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2021-09-29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https://szeb.sz.gov.cn/szzkw/zkgg/zkxx/content/post_9226875.html</w:t>
        </w:r>
      </w:hyperlink>
    </w:p>
    <w:p/>
    <w:p>
      <w:r>
        <w:t>今年我市初二学业水平考试成绩公布后，申请查分的人数为293人。深圳市教育科学研究院已组织专人进行了认真复核，结果如下：申请复核的考生成绩确认无误。复核结果不再通知考生本人，特此公告。</w:t>
      </w:r>
    </w:p>
    <w:p>
      <w:r>
        <w:t>深圳市招生考试办公室</w:t>
      </w:r>
    </w:p>
    <w:p>
      <w:r>
        <w:t>2021年9月29日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2268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