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深圳市2025年中考放榜各批次录取时间公布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2025-07-16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https://szeb.sz.gov.cn/szzkw/qt/tzgg/content/post_12282943.html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https://szeb.sz.gov.cn/szzkw/zkgg/zkxx/content/post_12282739.html</w:t>
        </w:r>
      </w:hyperlink>
    </w:p>
    <w:p/>
    <w:p>
      <w:r>
        <w:t>我市2025年中考成绩已于7月16日上午发布。考生可通过短信、网站、公众号等三种方式查询本人成绩。</w:t>
      </w:r>
    </w:p>
    <w:p>
      <w:r>
        <w:t>中考成绩评定和呈现的方式</w:t>
      </w:r>
    </w:p>
    <w:p>
      <w:r>
        <w:t>今年，我市中考仍然采用计算机“网上评卷”。评卷团队由市、区教研人员和学科骨干教师组成，均经严格培训后上岗。评卷前各学科专家小组研制了详细的评分细则。各学科评卷均采用“双评制”，若一评与二评的评分出现误差，则进行三评，若三评与一、二评出现误差，系统会自动将该题提交给专家小组，由专家集中复评，切实保证评卷的公平、公正、无异议。评卷过程中，系统会将已评试卷随机返回给评卷教师进行回评，确保评卷教师评分标准统一。同时，各学科组织骨干教师对已评的试卷进行随机抽样复核，人工智能系统也对所有评过的试卷进行全面检查，确保评卷给分无误。评卷完成后，各科成绩均由系统自动合成，避免人工计算可能出现的错误。</w:t>
      </w:r>
    </w:p>
    <w:p>
      <w:r>
        <w:t>中考成绩以单科原始分、单科等级和原始总分同时呈现。单科原始分、原始总分均按四舍五入取整数。</w:t>
      </w:r>
    </w:p>
    <w:p>
      <w:r>
        <w:t>单科等级根据单科原始分确定，等级设定及各等级划定比例为：A+（5%）、A（20%）、B+（25%）、B（25%）、C+（20%）、C（5%）。如果出现满分人数超过考生总人数5%的特殊情况，则满分者均为A+，后续等级所占比例相应扣减。其他等级划定时出现同分情况，以此类推。</w:t>
      </w:r>
    </w:p>
    <w:p>
      <w:r>
        <w:t>原始总分由语文、数学、英语、物理与化学（合卷）、历史与道法（合卷）五科原始分及体育学科原始分的50%折算后所得分数相加而成，满分为610分。</w:t>
      </w:r>
    </w:p>
    <w:p>
      <w:r>
        <w:t>中考招生录取工作日程安排</w:t>
      </w:r>
    </w:p>
    <w:p>
      <w:r>
        <w:t>7月20日至24日：普通高中自主招生拟录取名单公示</w:t>
      </w:r>
    </w:p>
    <w:p>
      <w:r>
        <w:t>7月25日：自主招生批录取</w:t>
      </w:r>
    </w:p>
    <w:p>
      <w:r>
        <w:t>7月26日：指标生批录取</w:t>
      </w:r>
    </w:p>
    <w:p>
      <w:r>
        <w:t>7月27日：第一批（普通高中除自主招生、指标生之外的招生计划；国家中职示范校、国家级重点中职学校、省级重点中职学校和国家级重点技工学校试点专业）录取</w:t>
      </w:r>
    </w:p>
    <w:p>
      <w:r>
        <w:t>7月28日：第二批（本市中等职业学校及技工院校，除第一批录取专业外）录取</w:t>
      </w:r>
    </w:p>
    <w:p>
      <w:r>
        <w:t>7月30日至31日：第三批（部省属及跨市中等职业学校）志愿填报，相关学校名单及招生计划详见附件</w:t>
      </w:r>
    </w:p>
    <w:p>
      <w:r>
        <w:t>8月上旬：第三批（部省属及跨市中等职业学校）录取</w:t>
      </w:r>
    </w:p>
    <w:p>
      <w:r>
        <w:t>以上日程如有变动，以录取期间公布的时间为准。</w:t>
      </w:r>
    </w:p>
    <w:p>
      <w:r>
        <w:t>第三批次录取结束后，如有高中阶段学校招生计划未完成，深圳市招生考试办公室将统一进行第二次划线录取。请考生密切关注深圳市招生考试办公室最新通知公告。</w:t>
      </w:r>
    </w:p>
    <w:p>
      <w:r>
        <w:t>谨防“招生陷阱”，避免上当受骗</w:t>
      </w:r>
    </w:p>
    <w:p>
      <w:r>
        <w:t>招生录取期间，一些不法分子利用考生和家长等待录取信息的急切心理，设置“招生陷阱”诱骗考生和家长。在此提醒广大考生和家长，不要相信所谓“内部指标”“内部调剂”“降分录取”等渠道手段，请广大考生和家长切勿存侥幸心理、勿信不实传言，明辨诈骗伎俩，避免上当受骗。</w:t>
      </w:r>
    </w:p>
    <w:p>
      <w:r>
        <w:t>广东省2025年中等职业学校、技工院校招收初中毕业生生源计划表（面向深圳市招生）.xlsx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广东省2025年中等职业学校、技工院校招收初中毕业生生源计划表（面向深圳市招生）.xlsx</w:t>
        </w:r>
      </w:hyperlink>
    </w:p>
    <w:p>
      <w:r>
        <w:rPr>
          <w:sz w:val="16"/>
        </w:rPr>
        <w:t>https://szeb.sz.gov.cn/attachment/1/1606/1606743/12282943.xlsx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广东省2025年中等职业学校、技工院校招收初中毕业生生源计划表（面向深圳市招生）.xlsx</w:t>
        </w:r>
      </w:hyperlink>
    </w:p>
    <w:p>
      <w:r>
        <w:t>https://szeb.sz.gov.cn/attachment/1/1606/1606743/12282739.xlsx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82943.html" TargetMode="External"/><Relationship Id="rId11" Type="http://schemas.openxmlformats.org/officeDocument/2006/relationships/hyperlink" Target="https://szeb.sz.gov.cn/szzkw/zkgg/zkxx/content/post_12282739.html" TargetMode="External"/><Relationship Id="rId12" Type="http://schemas.openxmlformats.org/officeDocument/2006/relationships/hyperlink" Target="https://szeb.sz.gov.cn/attachment/1/1606/1606743/12282943.xlsx" TargetMode="External"/><Relationship Id="rId13" Type="http://schemas.openxmlformats.org/officeDocument/2006/relationships/hyperlink" Target="https://szeb.sz.gov.cn/attachment/1/1606/1606743/12282739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