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深圳市2023年成人高考将于本周末开考</w:t>
      </w:r>
    </w:p>
    <w:p>
      <w:r>
        <w:rPr>
          <w:sz w:val="18"/>
        </w:rPr>
        <w:t>整理归属  深圳市招生考试办公室</w:t>
      </w:r>
    </w:p>
    <w:p>
      <w:r>
        <w:rPr>
          <w:sz w:val="18"/>
        </w:rPr>
        <w:t>发布日期  2023-10-17</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https://szeb.sz.gov.cn/szzkw/zkgg/ckxx/content/post_10888320.html</w:t>
        </w:r>
      </w:hyperlink>
    </w:p>
    <w:p/>
    <w:p>
      <w:r>
        <w:t>2023年成人高等学校招生全国统一考试（以下简称成人高考）将于10月21日至22日举行。全市在10个区共设109个考点。为营造公平安全的考试环境，我市按照省教育考试院的统一部署，认真做好各项考前准备工作，确保2023年成人高考平稳顺利进行。</w:t>
      </w:r>
    </w:p>
    <w:p>
      <w:r>
        <w:t>一、加强领导，做好常态化疫情防控</w:t>
      </w:r>
    </w:p>
    <w:p>
      <w:r>
        <w:t>10月17日上午，我市召开全市成人高考考务会。会议进一步明确了各部门的责任，各级各部门加强协同配合，全力以赴共同做好今年成人高考工作。各区教育行政部门、各考点按照国家教育考试的有关规定，精心布置考点外部环境和考场内部环境，将部、省、市有关成人高考考务管理工作要求落到实处。同时，全面梳理排查成人高考的薄弱环节和漏洞，强化关键岗位的监督检查，强化考试工作人员的业务管理培训，确保今年成人高考顺利进行。</w:t>
      </w:r>
    </w:p>
    <w:p>
      <w:r>
        <w:t>二、认真梳理，狠抓考务重点工作</w:t>
      </w:r>
    </w:p>
    <w:p>
      <w:r>
        <w:t>市、区教育行政部门和各考点采取有效措施，在认真总结历年考务工作经验的基础上，突出重点、强化落实，切实把各项考务重点工作做实、做细、做到位。一是各职能部门协同保障，营造良好考试环境。各级教育行政部门会同公安、城管、工信、供电、生态环境等有关部门，对考点周边环境进行综合整治，为考生营造良好的考试环境，切实保障考试公平公正。二是认真落实试卷安全保密工作，确保试卷绝对安全。各区、各考点制定并完善成人高考安全工作和组考工作方案，规范试卷保管、分发等环节操作，确保考试组织严密、安全有序。三是强化人防技防，严防考试作弊。考务培训会上，市招考办特别对各考点监考员要加强对考生违禁物品检查进行培训，防止高科技作弊工具带入考场，还将采用人脸识别身份验证设备进行考生身份核验，严防替考。考试期间，无线电信号屏蔽覆盖考生可能出入的场所和区域，包括考场、通道和卫生间等。</w:t>
      </w:r>
    </w:p>
    <w:p>
      <w:r>
        <w:t>三、市招考办温馨提醒</w:t>
      </w:r>
    </w:p>
    <w:p>
      <w:r>
        <w:t>（一）做好考前准备。考生可于10月13日开始，登录考生报名系统自行打印《准考证》。提前熟悉考点和考场位置，合理安排行程路线。自行准备2B铅笔、黑色字迹的钢笔或签字笔、直尺、圆规、三角板、无封套橡皮等必需的考试用品。其他任何物品不准带入考场。</w:t>
      </w:r>
    </w:p>
    <w:p>
      <w:r>
        <w:t>（二）主动配合安检。考生须凭本人《准考证》、有效身份证（含有效期内临时身份证，或军官证、士兵证）在每科开考前按照规定时间有序排队进入考点，主动接受考点、考场双安检，经监考老师核验身份后方可进入考场。严禁考生携带各类电子通讯工具（如手机、智能手表、耳机等无线接收、传送设备）、电子存储记忆录放设备以及涂改液、修正带等物品进入考点考场。开考15分钟后，迟到考生不得进入考点和考场参加当次科目考试。</w:t>
      </w:r>
    </w:p>
    <w:p>
      <w:r>
        <w:t>（三）严守考试纪律。成人高考全部在标准化考点进行，所有考场均实行全覆盖、全时段网上监控和录像，监控视频和后期的录像回放都将作为认定考试违规的依据，请考生自觉遵守考场纪律。试题、答题卡、草稿纸等均属于涉考材料，不允许以任何形式拍照传出或带离考场。考试过程中，考生如携带手机、智能手表等具有发送或者接收信息功能的设备，无论使用与否，均将依据《国家教育考试违规处理办法》认定为考试作弊。</w:t>
      </w:r>
    </w:p>
    <w:p>
      <w:r>
        <w:t>考生如不遵守考场规则，不服从考试工作人员管理，有违规行为的，将按照《中华人民共和国教育法》《国家教育考试违规处理办法》确定的程序和规定严肃处理，并将记入国家教育考试诚信档案；涉嫌犯罪的，按照《中华人民共和国刑法》《最高人民法院、最高人民检察院关于办理组织考试作弊等刑事案件适用法律若干问题的解释》等法律规定，移送司法机关追究法律责任。为避免将来的学习、工作和生活受到影响，请各位考生务必严格遵守考试纪律，认真履行《考生诚信考试承诺书》的承诺，树立“诚信考试光荣，违纪作弊可耻”意识。</w:t>
      </w:r>
    </w:p>
    <w:p>
      <w:r>
        <w:t>（四）考试结束有序离场。考生交卷出场时间不得早于当次科目考试结束前30分钟，交卷出场后不得再进入考场。当堂考试结束后，考生要及时领回个人物品，注意财产安全，有序离场，不得拥挤，不得在考点附近聚集。</w:t>
      </w:r>
    </w:p>
    <w:p>
      <w:r>
        <w:drawing>
          <wp:inline xmlns:a="http://schemas.openxmlformats.org/drawingml/2006/main" xmlns:pic="http://schemas.openxmlformats.org/drawingml/2006/picture">
            <wp:extent cx="6400800" cy="7225443"/>
            <wp:docPr id="1" name="Picture 1"/>
            <wp:cNvGraphicFramePr>
              <a:graphicFrameLocks noChangeAspect="1"/>
            </wp:cNvGraphicFramePr>
            <a:graphic>
              <a:graphicData uri="http://schemas.openxmlformats.org/drawingml/2006/picture">
                <pic:pic>
                  <pic:nvPicPr>
                    <pic:cNvPr id="0" name="6b5a31aaa6cdabc4791c.png"/>
                    <pic:cNvPicPr/>
                  </pic:nvPicPr>
                  <pic:blipFill>
                    <a:blip r:embed="rId11"/>
                    <a:stretch>
                      <a:fillRect/>
                    </a:stretch>
                  </pic:blipFill>
                  <pic:spPr>
                    <a:xfrm>
                      <a:off x="0" y="0"/>
                      <a:ext cx="6400800" cy="722544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10888320.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