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深圳市2019年公办高中体育、艺术特色团队录取标准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2019-07-14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中考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https://szeb.sz.gov.cn/szzkw/zkgg/zkxx/content/post_8946124.html</w:t>
        </w:r>
      </w:hyperlink>
    </w:p>
    <w:p/>
    <w:p>
      <w:r>
        <w:t>经市教育局批准，现将我市2019年公办高中特色团队录取标准予以公布。</w:t>
      </w:r>
    </w:p>
    <w:p>
      <w:r>
        <w:t>2019年公办高中体育、艺术特色团队招生录取工作严格执行市教育局有关中考文件规定，坚持从严审核招生计划，严格落实阳光招生工作规定，在各校严格按照市教育局有关要求组织专项考核的基础上，市招考部门严格依据高中特色团队录取原则统一组织招生录取。各校未完成的特色团队招生计划，按规定转为该校普通生计划。已经被自主招生录取的考生不再参加统一划线录取（含提前批）。</w:t>
      </w:r>
    </w:p>
    <w:p>
      <w:r>
        <w:t>根据《深圳市教育局关于做好2019年公办高中体育、艺术特色团队招考工作的通知》（深教〔2019〕158号）的规定，特色团队录取原则为：各校从报考本校的考生中按专业细项分别录取考生，即从专项考核合格、中考成绩达到本校特色团队文化课最低录取线（严格控制项目，原则上按不低于本校上一年普通生录取分数线下40分）的考生中，分专业细项按照其专项成绩由高到低排序录取；专项成绩排序相同的，再以其中考成绩由高到低排序依次进行录取。特色团队的录取不限学科等级及综合评价等级。</w:t>
      </w:r>
    </w:p>
    <w:p>
      <w:r>
        <w:t>如有疑问，可直接向招生学校及市教育局德育与体卫艺处咨询（电话：88125677艺术、88102115体育）。</w:t>
      </w:r>
    </w:p>
    <w:p>
      <w:r>
        <w:t>附件：</w:t>
      </w:r>
    </w:p>
    <w:p>
      <w:r>
        <w:t>1.深圳市2019年公办高中特色团队录取标准</w:t>
      </w:r>
    </w:p>
    <w:p>
      <w:r>
        <w:t>2.各学校特色团队录取名单（按考生号顺序）</w:t>
      </w:r>
    </w:p>
    <w:p>
      <w:pPr>
        <w:keepNext/>
      </w:pPr>
      <w:r>
        <w:t>原图分页 1/19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3/19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4/19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3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5/19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4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6/19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7/19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6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8/19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9/19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8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10/19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09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11/19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0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12/19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1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13/19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2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14/19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3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15/19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4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16/19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5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17/19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6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18/19</w:t>
      </w:r>
    </w:p>
    <w:p>
      <w:r>
        <w:drawing>
          <wp:inline xmlns:a="http://schemas.openxmlformats.org/drawingml/2006/main" xmlns:pic="http://schemas.openxmlformats.org/drawingml/2006/picture">
            <wp:extent cx="6400800" cy="8150352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7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81503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19/19</w:t>
      </w:r>
    </w:p>
    <w:p>
      <w:r>
        <w:drawing>
          <wp:inline xmlns:a="http://schemas.openxmlformats.org/drawingml/2006/main" xmlns:pic="http://schemas.openxmlformats.org/drawingml/2006/picture">
            <wp:extent cx="6400800" cy="2528316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b766701fa0606075762c200ab50798f740cabc8-018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52831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/content/post_8946124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Relationship Id="rId21" Type="http://schemas.openxmlformats.org/officeDocument/2006/relationships/image" Target="media/image11.png"/><Relationship Id="rId22" Type="http://schemas.openxmlformats.org/officeDocument/2006/relationships/image" Target="media/image12.png"/><Relationship Id="rId23" Type="http://schemas.openxmlformats.org/officeDocument/2006/relationships/image" Target="media/image13.png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