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广东省2022年下半年中小学教师资格考试笔试防疫要求温馨提示</w:t>
      </w:r>
    </w:p>
    <w:p>
      <w:r>
        <w:rPr>
          <w:sz w:val="18"/>
        </w:rPr>
        <w:t>整理归属  广东省教育考试院</w:t>
      </w:r>
    </w:p>
    <w:p>
      <w:r>
        <w:rPr>
          <w:sz w:val="18"/>
        </w:rPr>
        <w:t>发布日期  2022-10-20</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https://eea.gd.gov.cn/shks/content/post_4032702.html</w:t>
        </w:r>
      </w:hyperlink>
    </w:p>
    <w:p>
      <w:r>
        <w:t xml:space="preserve">同文来源  </w:t>
      </w:r>
      <w:hyperlink r:id="rId11">
        <w:r>
          <w:rPr>
            <w:color w:val="18548A"/>
          </w:rPr>
          <w:t>https://eea.gd.gov.cn/tzgg/content/post_4032701.html</w:t>
        </w:r>
      </w:hyperlink>
    </w:p>
    <w:p/>
    <w:p>
      <w:r>
        <w:t>各有关考生：</w:t>
      </w:r>
    </w:p>
    <w:p>
      <w:r>
        <w:t>2022年下半年中小学教师资格考试（笔试）即将举行，为切实做好新冠肺炎疫情防控常态化下组考工作，保障广大考生和考试工作人员的生命安全和身体健康，确保考试安全有序平稳实施，请所有考生知悉以下防疫要求，并遵照执行。</w:t>
      </w:r>
    </w:p>
    <w:p>
      <w:r>
        <w:t>一、所有考生须在10月22日前注册健康码。考前7天非必要不离开所报考地级市。从外地返回考点所在地市的考生，返回后须按照属地政府疫情防控政策执行。身处疫情多点散发地区和跨市赴考的考生，需在考前做好“三天三检”等防疫措施。</w:t>
      </w:r>
    </w:p>
    <w:p>
      <w:r>
        <w:t>二、考前7天内，考生身体出现异常情况的，应及时就医，排除疫情相关情况，具备条件方可参加考试。</w:t>
      </w:r>
    </w:p>
    <w:p>
      <w:r>
        <w:t>三、考试当天，如考生为正处于隔离医学观察治疗、集中隔离观察期的确诊病例、疑似病例、复检阳性人员、无症状感染者以及健康码非绿码的，不得参加考试。</w:t>
      </w:r>
    </w:p>
    <w:p>
      <w:r>
        <w:t>四、考试当天，所有考生均须提前最少1小时到达考点，在考试入场时向相关考点提供符合当地防疫要求的核酸检测阴性证明，及当天更新的健康码，否则不可进入考点。考生到达考点后还须进行体温检测，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场进行考试或禁止其考试的决定。</w:t>
      </w:r>
    </w:p>
    <w:p>
      <w:r>
        <w:t>五、所有考生到达考点须佩戴一次性医用或以上级别口罩，除进行人脸识别等必要的身份验证程序外，其余时间均不能摘下。</w:t>
      </w:r>
    </w:p>
    <w:p>
      <w:r>
        <w:t>六、疫情防控实行属地管理，各地防疫政策根据疫情制定及调整，请考生密切关注省教育考试院和考点所在地招生考试机构的官网官微，查看手机短信通知，及时掌握考点所在地市、考区及考点有关最新防疫政策，并严格按照考点所在地防疫要求执行，以免耽误考试。所有考生须按照考点所在地市的政府疫情防控政策执行，因考生个人未执行防疫要求引起的疫情相关问题，依法依规由考生承担相应责任。</w:t>
      </w:r>
    </w:p>
    <w:p>
      <w:r>
        <w:t>广东省教育考试院</w:t>
      </w:r>
    </w:p>
    <w:p>
      <w:r>
        <w:t>2022年10月20日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32702.html" TargetMode="External"/><Relationship Id="rId11" Type="http://schemas.openxmlformats.org/officeDocument/2006/relationships/hyperlink" Target="https://eea.gd.gov.cn/tzgg/content/post_40327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