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我省2025年普通高考提前批非军检院校和教师专项艺体类开始投档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https://eea.gd.gov.cn/ptgk/content/post_4743597.html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https://eea.gd.gov.cn/zwgk/sjfb/tjsj/content/post_4743598.html</w:t>
        </w:r>
      </w:hyperlink>
    </w:p>
    <w:p/>
    <w:p>
      <w:r>
        <w:t>7月12日，我省对提前批非军检院校及教师专项艺体类进行了投档。提前批非军检院校共投出考生1570人，其中普通类（历史）359人，普通类（物理）1211人；提前批教师专项艺体类共投出考生478人，其中体育类214人、音乐类131人、美术与设计类133人。</w:t>
      </w:r>
    </w:p>
    <w:p>
      <w:r>
        <w:t>提前批军检院校、艺术类院校“统考+校考”类别和戏曲类省际联考的录取工作，于7月12日顺利结束。除个别军检院校有考生不服从专业调剂等原因退档，需参加征集志愿外，其他院校顺利完成招生计划。相关高校录取结果可按省教育考试院指引进行查询。</w:t>
      </w:r>
    </w:p>
    <w:p>
      <w:r>
        <w:t>提前批教师专项普通类将于7月14日投档，请广大考生密切关注省教育考试院微信公众号，及时了解投档录取进程。</w:t>
      </w:r>
    </w:p>
    <w:p>
      <w:r>
        <w:t>附件：</w:t>
      </w:r>
    </w:p>
    <w:p>
      <w:r>
        <w:t>1.广东省2025年提前批本科体育类教师专项投档情况</w:t>
      </w:r>
    </w:p>
    <w:p>
      <w:r>
        <w:t>2.广东省2025年提前批本科音乐类统考教师专项投档情况</w:t>
      </w:r>
    </w:p>
    <w:p>
      <w:r>
        <w:t>3.广东省2025年提前批本科美术与设计类统考教师专项投档情况</w:t>
      </w:r>
    </w:p>
    <w:p>
      <w:r>
        <w:t>4.广东省2025年提前批本科普通类（历史）非军检、面试院校投档情况</w:t>
      </w:r>
    </w:p>
    <w:p>
      <w:r>
        <w:t>5.广东省2025年提前批本科普通类（物理）非军检、面试院校投档情况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广东省2025年提前批本科体育类教师专项投档情况</w:t>
        </w:r>
      </w:hyperlink>
    </w:p>
    <w:p>
      <w:r>
        <w:rPr>
          <w:sz w:val="16"/>
        </w:rPr>
        <w:t>https://eea.gd.gov.cn/attachment/0/585/585263/4743597.pdf</w:t>
      </w:r>
    </w:p>
    <w:p>
      <w:hyperlink r:id="rId13">
        <w:r>
          <w:rPr>
            <w:color w:val="18548A"/>
          </w:rPr>
          <w:t>广东省2025年提前批本科音乐类统考教师专项投档情况</w:t>
        </w:r>
      </w:hyperlink>
    </w:p>
    <w:p>
      <w:r>
        <w:rPr>
          <w:sz w:val="16"/>
        </w:rPr>
        <w:t>https://eea.gd.gov.cn/attachment/0/585/585264/4743597.pdf</w:t>
      </w:r>
    </w:p>
    <w:p>
      <w:hyperlink r:id="rId14">
        <w:r>
          <w:rPr>
            <w:color w:val="18548A"/>
          </w:rPr>
          <w:t>广东省2025年提前批本科美术与设计类统考教师专项投档情况</w:t>
        </w:r>
      </w:hyperlink>
    </w:p>
    <w:p>
      <w:r>
        <w:rPr>
          <w:sz w:val="16"/>
        </w:rPr>
        <w:t>https://eea.gd.gov.cn/attachment/0/585/585265/4743597.pdf</w:t>
      </w:r>
    </w:p>
    <w:p>
      <w:hyperlink r:id="rId15">
        <w:r>
          <w:rPr>
            <w:color w:val="18548A"/>
          </w:rPr>
          <w:t>广东省2025年提前批本科普通类（历史）非军检、面试院校投档情况</w:t>
        </w:r>
      </w:hyperlink>
    </w:p>
    <w:p>
      <w:r>
        <w:rPr>
          <w:sz w:val="16"/>
        </w:rPr>
        <w:t>https://eea.gd.gov.cn/attachment/0/585/585268/4743597.pdf</w:t>
      </w:r>
    </w:p>
    <w:p>
      <w:hyperlink r:id="rId16">
        <w:r>
          <w:rPr>
            <w:color w:val="18548A"/>
          </w:rPr>
          <w:t>广东省2025年提前批本科普通类（物理）非军检、面试院校投档情况</w:t>
        </w:r>
      </w:hyperlink>
    </w:p>
    <w:p>
      <w:r>
        <w:rPr>
          <w:sz w:val="16"/>
        </w:rPr>
        <w:t>https://eea.gd.gov.cn/attachment/0/585/585269/4743597.pdf</w:t>
      </w:r>
    </w:p>
    <w:p>
      <w:pPr>
        <w:pStyle w:val="Heading1"/>
      </w:pPr>
      <w:r>
        <w:t>正文相关链接</w:t>
      </w:r>
    </w:p>
    <w:p>
      <w:hyperlink r:id="rId17">
        <w:r>
          <w:rPr>
            <w:color w:val="18548A"/>
          </w:rPr>
          <w:t>广东省2025年提前批本科体育类教师专项投档情况</w:t>
        </w:r>
      </w:hyperlink>
    </w:p>
    <w:p>
      <w:r>
        <w:t>https://eea.gd.gov.cn/attachment/0/585/585263/4743598.pdf</w:t>
      </w:r>
    </w:p>
    <w:p>
      <w:hyperlink r:id="rId18">
        <w:r>
          <w:rPr>
            <w:color w:val="18548A"/>
          </w:rPr>
          <w:t>广东省2025年提前批本科音乐类统考教师专项投档情况</w:t>
        </w:r>
      </w:hyperlink>
    </w:p>
    <w:p>
      <w:r>
        <w:t>https://eea.gd.gov.cn/attachment/0/585/585264/4743598.pdf</w:t>
      </w:r>
    </w:p>
    <w:p>
      <w:hyperlink r:id="rId19">
        <w:r>
          <w:rPr>
            <w:color w:val="18548A"/>
          </w:rPr>
          <w:t>广东省2025年提前批本科美术与设计类统考教师专项投档情况</w:t>
        </w:r>
      </w:hyperlink>
    </w:p>
    <w:p>
      <w:r>
        <w:t>https://eea.gd.gov.cn/attachment/0/585/585265/4743598.pdf</w:t>
      </w:r>
    </w:p>
    <w:p>
      <w:hyperlink r:id="rId20">
        <w:r>
          <w:rPr>
            <w:color w:val="18548A"/>
          </w:rPr>
          <w:t>广东省2025年提前批本科普通类（历史）非军检、面试院校投档情况</w:t>
        </w:r>
      </w:hyperlink>
    </w:p>
    <w:p>
      <w:r>
        <w:t>https://eea.gd.gov.cn/attachment/0/585/585268/4743598.pdf</w:t>
      </w:r>
    </w:p>
    <w:p>
      <w:hyperlink r:id="rId21">
        <w:r>
          <w:rPr>
            <w:color w:val="18548A"/>
          </w:rPr>
          <w:t>广东省2025年提前批本科普通类（物理）非军检、面试院校投档情况</w:t>
        </w:r>
      </w:hyperlink>
    </w:p>
    <w:p>
      <w:r>
        <w:t>https://eea.gd.gov.cn/attachment/0/585/585269/4743598.pdf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3597.html" TargetMode="External"/><Relationship Id="rId11" Type="http://schemas.openxmlformats.org/officeDocument/2006/relationships/hyperlink" Target="https://eea.gd.gov.cn/zwgk/sjfb/tjsj/content/post_4743598.html" TargetMode="External"/><Relationship Id="rId12" Type="http://schemas.openxmlformats.org/officeDocument/2006/relationships/hyperlink" Target="https://eea.gd.gov.cn/attachment/0/585/585263/4743597.pdf" TargetMode="External"/><Relationship Id="rId13" Type="http://schemas.openxmlformats.org/officeDocument/2006/relationships/hyperlink" Target="https://eea.gd.gov.cn/attachment/0/585/585264/4743597.pdf" TargetMode="External"/><Relationship Id="rId14" Type="http://schemas.openxmlformats.org/officeDocument/2006/relationships/hyperlink" Target="https://eea.gd.gov.cn/attachment/0/585/585265/4743597.pdf" TargetMode="External"/><Relationship Id="rId15" Type="http://schemas.openxmlformats.org/officeDocument/2006/relationships/hyperlink" Target="https://eea.gd.gov.cn/attachment/0/585/585268/4743597.pdf" TargetMode="External"/><Relationship Id="rId16" Type="http://schemas.openxmlformats.org/officeDocument/2006/relationships/hyperlink" Target="https://eea.gd.gov.cn/attachment/0/585/585269/4743597.pdf" TargetMode="External"/><Relationship Id="rId17" Type="http://schemas.openxmlformats.org/officeDocument/2006/relationships/hyperlink" Target="https://eea.gd.gov.cn/attachment/0/585/585263/4743598.pdf" TargetMode="External"/><Relationship Id="rId18" Type="http://schemas.openxmlformats.org/officeDocument/2006/relationships/hyperlink" Target="https://eea.gd.gov.cn/attachment/0/585/585264/4743598.pdf" TargetMode="External"/><Relationship Id="rId19" Type="http://schemas.openxmlformats.org/officeDocument/2006/relationships/hyperlink" Target="https://eea.gd.gov.cn/attachment/0/585/585265/4743598.pdf" TargetMode="External"/><Relationship Id="rId20" Type="http://schemas.openxmlformats.org/officeDocument/2006/relationships/hyperlink" Target="https://eea.gd.gov.cn/attachment/0/585/585268/4743598.pdf" TargetMode="External"/><Relationship Id="rId21" Type="http://schemas.openxmlformats.org/officeDocument/2006/relationships/hyperlink" Target="https://eea.gd.gov.cn/attachment/0/585/585269/474359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