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全国英语等级考试（PETS）报考条件是什么？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2023-03-29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考试报考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https://eea.gd.gov.cn/dawenku/ksbk/content/post_4144078.html</w:t>
        </w:r>
      </w:hyperlink>
    </w:p>
    <w:p/>
    <w:p>
      <w:r>
        <w:t>报考者不受年龄、职业、学历、户口所在地等限制（义务教育阶段学生除外），可根据本人掌握英语的实际情况，选考不同的级别，但一次只能报考一个级别。</w:t>
      </w:r>
    </w:p>
    <w:p>
      <w:r>
        <w:t>本考试不接受义务教育阶段学生报考；严禁考生一次考试重复报考同一科目，否则将按违规处理。</w:t>
      </w:r>
    </w:p>
    <w:p>
      <w:r>
        <w:t>具体报考条件要求详情请见报考文件。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dawenku/ksbk/content/post_4144078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