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我市参加2023年全国普通高校招生考试安全工作电视电话会议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https://szeb.sz.gov.cn/szzkw/qt/sylb/content/post_10584565.html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https://szeb.sz.gov.cn/szzkw/zkgg/gkxx/content/post_10584554.html</w:t>
        </w:r>
      </w:hyperlink>
    </w:p>
    <w:p/>
    <w:p>
      <w:r>
        <w:t>为确保2023年高考工作顺利实施，5月9日，教育部召开“全国普通高校招生考试安全工作视频会议”，对2023年普通高校招生考试工作进行全面部署，会议的主会场设在教育部国家教育考试考务指挥中心，教育部部长怀进鹏、副部长翁铁慧和相关部门负责人出席并讲话。广东省委常委、省政府副省长王曦，省教育厅主要负责同志，厅际联席会议成员单位代表，各招生单位在省分会场参加会议。红波常委，市教育局主要负责同志、国家教育考试市际联席会议成员单位负责同志在市分会场参加会议</w:t>
      </w:r>
    </w:p>
    <w:p>
      <w:r>
        <w:t>会议指出，6月的高考，是在全面贯彻落实党的二十大精神开局之年的一次高考，高考涉及千家万户，关乎广大考生前途命运，历来是社会关注度高、群众普遍关心的大事。</w:t>
      </w:r>
    </w:p>
    <w:p>
      <w:r>
        <w:t>会议强调，今年的高考是党的二十大后举办的首次高考，是实行新冠病毒感染疫情“乙类乙管”新形势下的首次高考，做好今年高考工作意义重大。各级各部门要扛起政治责任，全力以赴实现“平安高考”目标任务。一要强化底线思维，全力保障试题试卷安全，严格考务规范操作，统筹做好考试防疫等工作，进一步织密考试组织的“防护网”。二要强化综合治理，把防范手机作弊作为今年高考安全的重中之重，让手机“带不进”、“用不了”、“传不出”，进一步守住考场安全的“主阵地”。三要强化统筹协调，深化高考综合改革，深化考试内容改革，统筹推进相关专项改革，进一步打好高考改革的“攻坚战”。四要强化应急处突，敢于担当作为，完善应急预案，加强数字化指挥，进一步筑牢抵御风险的“防火墙”。五要强化宣传服务，继续开展“高考护航行动”，解决好考生“急难愁盼”的问题，做好信息发布和政策解读，加大各类涉考涉招培训机构治理，传递以生为本的“正能量”。</w:t>
      </w:r>
    </w:p>
    <w:p>
      <w:r>
        <w:t>会议要求，要增强政治能力，认真对标中央要求，不断提高应对风险挑战的能力，加强组织领导，强化队伍建设，狠抓督促检查，做到主动谋划有预案、见招拆招有实效，确保各项工作严格落实到位。</w:t>
      </w:r>
    </w:p>
    <w:p>
      <w:r>
        <w:t>各区政府（新区管委会）分管负责同志、各区（大鹏新区）教育行政部门和相关考试保障服务单位的主要负责同志、各高考考点主考在区分会场参加会议。</w:t>
      </w:r>
    </w:p>
    <w:p>
      <w:r>
        <w:drawing>
          <wp:inline xmlns:a="http://schemas.openxmlformats.org/drawingml/2006/main" xmlns:pic="http://schemas.openxmlformats.org/drawingml/2006/picture">
            <wp:extent cx="6400800" cy="33124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e8c31bc08d4edc6757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124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584565.html" TargetMode="External"/><Relationship Id="rId11" Type="http://schemas.openxmlformats.org/officeDocument/2006/relationships/hyperlink" Target="https://szeb.sz.gov.cn/szzkw/zkgg/gkxx/content/post_10584554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