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广东省2024年普通高校艺术类专业考试招生工作实施方案问答</w:t>
      </w:r>
    </w:p>
    <w:p>
      <w:r>
        <w:rPr>
          <w:sz w:val="18"/>
        </w:rPr>
        <w:t>整理归属  广东省教育考试院</w:t>
      </w:r>
    </w:p>
    <w:p>
      <w:r>
        <w:rPr>
          <w:sz w:val="18"/>
        </w:rPr>
        <w:t>发布日期  2023-03-01</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https://eea.gd.gov.cn/ptgk/content/post_4115879.html</w:t>
        </w:r>
      </w:hyperlink>
    </w:p>
    <w:p>
      <w:r>
        <w:t xml:space="preserve">同文来源  </w:t>
      </w:r>
      <w:hyperlink r:id="rId11">
        <w:r>
          <w:rPr>
            <w:color w:val="18548A"/>
          </w:rPr>
          <w:t>https://eea.gd.gov.cn/zcjd/content/post_4115833.html</w:t>
        </w:r>
      </w:hyperlink>
    </w:p>
    <w:p/>
    <w:p>
      <w:r>
        <w:t>1.《广东省2024年普通高校艺术类专业考试招生工作实施方案》出台的背景和过程？</w:t>
      </w:r>
    </w:p>
    <w:p>
      <w:r>
        <w:t>答：普通高校艺术类专业考试招生是高校考试招生工作的重要组成部分，是选拔培养艺术专业人才的重要途径。为贯彻落实党中央关于进一步加强高校艺考招生改革工作的决策部署，构建较为完备的艺术人才选拔评价体系，2021年9月，教育部印发了《关于进一步加强和改进普通高等学校艺术类专业考试招生工作的指导意见》（教学〔2021〕3号，以下简称《指导意见》），这是国家首次针对艺术类专业考试发布的纲领性、指导性意见，从体制机制上对艺考招生工作进行系统性改革和完善。</w:t>
      </w:r>
    </w:p>
    <w:p>
      <w:r>
        <w:t>根据《指导意见》要求，2021年以来，我省结合实际，广泛听取各方面意见，多次组织专家研讨，多方调研、充分论证，制订出台了《广东省2024年普通高校艺术类专业考试招生工作实施方案》。</w:t>
      </w:r>
    </w:p>
    <w:p>
      <w:r>
        <w:t>2.我省2024年高校艺术类专业招生的考试评价方式是什么？如何组织考试？</w:t>
      </w:r>
    </w:p>
    <w:p>
      <w:r>
        <w:t>答：我省2024年高校艺术类专业招生实行“文化素质+专业能力”的考试评价方式。其中，文化素质使用高考文化课考试成绩，专业能力使用艺术专业能力考试成绩。艺术专业能力考试包括省统考和高校校考，根据不同艺术专业人才选拔培养要求实行分类考试。省统考由我省统一组织考试，高校校考由相关高校组织考试。</w:t>
      </w:r>
    </w:p>
    <w:p>
      <w:r>
        <w:t>3.对2024年高校艺术类专业明确了哪些内容？</w:t>
      </w:r>
    </w:p>
    <w:p>
      <w:r>
        <w:t>答：一是界定了艺术类专业范围。二是对艺术类专业进行了分类。艺术类专业分为“不组织专业能力考试的艺术类专业”和“组织专业能力考试的艺术类专业”。</w:t>
      </w:r>
    </w:p>
    <w:p>
      <w:r>
        <w:t>4.2024年哪些艺术类专业不再组织专业能力考试？采用何种方式录取？</w:t>
      </w:r>
    </w:p>
    <w:p>
      <w:r>
        <w:t>答：从2024年起，艺术史论、艺术管理、非物质文化遗产保护、戏剧学、电影学、戏剧影视文学、广播电视编导、影视技术等高校艺术类本科专业（专科专业参照执行），不再组织专业能力考试，原则上安排在普通类招生，分首选科目（物理、历史），依据高考文化成绩，参考学生综合素质评价进行录取。</w:t>
      </w:r>
    </w:p>
    <w:p>
      <w:r>
        <w:t>5.组织专业能力考试的艺术类专业有哪些？采用何种方式录取？</w:t>
      </w:r>
    </w:p>
    <w:p>
      <w:r>
        <w:t>答：组织专业能力考试的艺术类专业分为音乐类、舞蹈类、表（导）演类、播音与主持类、美术与设计类、书法类、戏曲类7个科类，不分首选科目（物理、历史），依据高考文化成绩、专业考试成绩，参考学生综合素质评价进行录取。</w:t>
      </w:r>
    </w:p>
    <w:p>
      <w:r>
        <w:t>6.我省2024年对省统考有哪些变动？</w:t>
      </w:r>
    </w:p>
    <w:p>
      <w:r>
        <w:t>答：一是2024年基本实现艺术类专业省统考全覆盖。我省将开设音乐类、舞蹈类、表（导）演类、播音与主持类、美术与设计类、书法类共6类省统考，取消广播电视编导类统考。省统考相关艺术类专业见《广东省2024年普通高等学校艺术类本科招生专业与省统考科类对应关系一览表》。二是完善了省统考考试科目和内容，各专业类别制定了统一的考试说明。戏曲类专业考试招生录取办法由教育部另行规定。</w:t>
      </w:r>
    </w:p>
    <w:p>
      <w:r>
        <w:t>7.考生能否同时报考不同的科类和专业？</w:t>
      </w:r>
    </w:p>
    <w:p>
      <w:r>
        <w:t>答：考生根据本人艺术专业特长，参照《广东省2024年普通高等学校艺术类本科招生专业与省统考科类对应关系一览表》以及相关高校要求，从省统考6个科类中选择1个科类报考。报考音乐类的考生可以兼报音乐表演（声乐）方向、音乐表演（器乐）方向和音乐教育方向；报考表（导）演类的考生，可以兼报戏剧表演方向、服装表演方向和戏剧影视导演方向；报考播音与主持类的考生，可以兼报普通话方向和粤语方向。</w:t>
      </w:r>
    </w:p>
    <w:p>
      <w:r>
        <w:t>8.2024年使用省统考成绩作为专业考试成绩的艺术类院校专业如何投档录取？</w:t>
      </w:r>
    </w:p>
    <w:p>
      <w:r>
        <w:t>答：实行省统考成绩录取的艺术类院校专业采用平行志愿投档。投档时，根据院校招生计划，以1：1的比例，按“分数优先，遵循志愿”的原则，在考生文化课总成绩和省统考成绩双上线基础上，依据考生合成总分排序情况，从高到低依次检索考生院校专业组志愿投档给招生院校。根据教育部文件精神，2024年适当提高了音乐类、舞蹈类、表（导）演类、美术与设计类、书法类专业合成总分的考生文化课总成绩占比。具体为：</w:t>
      </w:r>
    </w:p>
    <w:p>
      <w:r>
        <w:t>音乐类、舞蹈类、表（导）演类、美术与设计类、书法类专业的投档满分为750分，以普通高考文化课总分（含政策性加分）和省统考分数合成的总分排序情况投档，总分合成计算公式为：考生总分=文化课成绩×50%+省统考成绩×2.5×50%。</w:t>
      </w:r>
    </w:p>
    <w:p>
      <w:r>
        <w:t>播音与主持类专业的投档满分为750分，以普通高考文化课总分（含政策性加分）和省统考分数合成的总分排序情况进行投档。总分合成计算公式为：考生总分=文化课成绩×60%+省统考成绩×2.5×40%。</w:t>
      </w:r>
    </w:p>
    <w:p>
      <w:r>
        <w:t>9.对规范高校校考有哪些措施？</w:t>
      </w:r>
    </w:p>
    <w:p>
      <w:r>
        <w:t>答：一是省统考已经覆盖的专业，原则上高校不再组织校考。少数专业特色鲜明、人才培养质量较高的艺术院校，对考生艺术天赋、专业技能或基本功有较高要求的高水平艺术类专业，可按程序申请在省统考基础上组织校考。对于出现违规招生情况的高校，将视情节严肃处理，直至停止校考资格。</w:t>
      </w:r>
    </w:p>
    <w:p>
      <w:r>
        <w:t>二是严格控制校考考试规模。组织校考的高校要结合人才培养定位，加强与省统考的衔接，科学合理确定校考形式。要积极采取线上考试或使用省统考成绩进行初选等方式，严格控制现场校考人数，原则上现场考试规模不超过相关专业招生计划的6—8倍。</w:t>
      </w:r>
    </w:p>
    <w:p>
      <w:r>
        <w:t>三是不再跨省设置校考考点。所有高校艺术类专业校考工作均在学校所在地组织。</w:t>
      </w:r>
    </w:p>
    <w:p>
      <w:r>
        <w:t>10.对艺术类专业招考方向设置做了哪些规定？</w:t>
      </w:r>
    </w:p>
    <w:p>
      <w:r>
        <w:t>答：一是对于“音乐表演”“作曲与作曲技术理论”“表演”“戏剧影视导演”专业，为区分不同招考方向对应的省统考科目，如表演（戏剧影视表演）和表演（服装表演），《艺考招生专业目录》在其对应科类下的专业名称后统一设置了招考方向。二是对健美操、啦啦操等体育项目，明确纳入体育专业考试招生，不得通过设置艺术类招考方向以艺术类专业考试方式进行招生。</w:t>
      </w:r>
    </w:p>
    <w:p>
      <w:r>
        <w:t>11.音乐类专业省统考分为几类？</w:t>
      </w:r>
    </w:p>
    <w:p>
      <w:r>
        <w:t>答：2024年起，音乐类专业省统考分音乐表演、音乐教育两类，音乐表演又分为器乐和声乐两个方向。</w:t>
      </w:r>
    </w:p>
    <w:p>
      <w:r>
        <w:t>12.乐理与听写科目怎么考？</w:t>
      </w:r>
    </w:p>
    <w:p>
      <w:r>
        <w:t>答：乐理与听写科目采取机试方式。</w:t>
      </w:r>
    </w:p>
    <w:p>
      <w:r>
        <w:t>13.音乐教育类考试科目为什么要区分主副项</w:t>
      </w:r>
    </w:p>
    <w:p>
      <w:r>
        <w:t>答：一是尊重考生个性化发展，凸显考生的优势和特长。二是音乐教育要求人才“一专多能”。</w:t>
      </w:r>
    </w:p>
    <w:p>
      <w:r>
        <w:t>14.器乐或声乐表演科目考试为什么没有伴奏？</w:t>
      </w:r>
    </w:p>
    <w:p>
      <w:r>
        <w:t>答：省统考的目的是区分考生的专业素质与能力水平。伴奏会影响到考生真实能力水平的呈现，不利于对考生表演水平的评定。</w:t>
      </w:r>
    </w:p>
    <w:p>
      <w:r>
        <w:t>15.为什么不限定声乐、器乐曲目库？</w:t>
      </w:r>
    </w:p>
    <w:p>
      <w:r>
        <w:t>答：为了能够凸显考生个性化的优势和特长，保护考生曲目选择的权利，2024年我省没有对声乐和器乐限定曲目库。不过，为方便考生学习，我省提供了参考曲目库，供考生参考，考生也可在参考曲目库外选择自己喜欢的曲目。</w:t>
      </w:r>
    </w:p>
    <w:p>
      <w:r>
        <w:t>16.音乐潜能测试科目何时纳入省统考？</w:t>
      </w:r>
    </w:p>
    <w:p>
      <w:r>
        <w:t>答：在条件成熟时，将增加“音乐潜能测试”考试科目。具体开考时间将提前向社会公布。</w:t>
      </w:r>
    </w:p>
    <w:p>
      <w:r>
        <w:t>17.舞蹈考生是否可以在《技术技巧参考目录》之外选择自选内容？</w:t>
      </w:r>
    </w:p>
    <w:p>
      <w:r>
        <w:t>答：《技术技巧参考目录》是最常用、最基础、最基本的技巧，考生技术技巧的自选内容可以在该目录之外进行选择。</w:t>
      </w:r>
    </w:p>
    <w:p>
      <w:r>
        <w:t>18.播音与主持考试科目为什么没有自备稿件？</w:t>
      </w:r>
    </w:p>
    <w:p>
      <w:r>
        <w:t>答：自备稿件的考试，从选稿、改稿到表达，考生基本都有辅导，并不能真正体现考生自身的能力，还增加了备考负担。</w:t>
      </w:r>
    </w:p>
    <w:p>
      <w:r>
        <w:t>19.速写（综合能力）科目绘画工具、材料过多，如何统一评价？</w:t>
      </w:r>
    </w:p>
    <w:p>
      <w:r>
        <w:t>答：速写（综合能力）旨在考查考生艺术创作的综合能力。因考生绘画工具和使用材料的不同，呈现的作品面貌也不同。但并不是因为使用的绘画工具和材料有所不同，而改变了考生水平。评分专家能依据考生卷面的艺术水平做出客观判断。</w:t>
      </w:r>
    </w:p>
    <w:p>
      <w:r>
        <w:t>20.为什么书法创作科目必须要有篆书创作？</w:t>
      </w:r>
    </w:p>
    <w:p>
      <w:r>
        <w:t>答：书法创作要求有篆书，是从考查考生书法实践的基础能力和基本的文字学素养出发，考虑到书法在基础教育阶段地区间的和不同院校人才选拔培养方案的差异。</w:t>
      </w:r>
    </w:p>
    <w:p>
      <w:r>
        <w:t>相关文件：关于印发广东省2024年普通高校艺术类专业考试招生工作实施方案的通知</w:t>
      </w:r>
    </w:p>
    <w:p>
      <w:pPr>
        <w:pStyle w:val="Heading1"/>
      </w:pPr>
      <w:r>
        <w:t>正文相关链接</w:t>
      </w:r>
    </w:p>
    <w:p>
      <w:hyperlink r:id="rId12">
        <w:r>
          <w:rPr>
            <w:color w:val="18548A"/>
          </w:rPr>
          <w:t>关于印发广东省2024年普通高校艺术类专业考试招生工作实施方案的通知</w:t>
        </w:r>
      </w:hyperlink>
    </w:p>
    <w:p>
      <w:r>
        <w:t>https://eea.gd.gov.cn/bmbk_sksywj/content/post_4115257.html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15879.html" TargetMode="External"/><Relationship Id="rId11" Type="http://schemas.openxmlformats.org/officeDocument/2006/relationships/hyperlink" Target="https://eea.gd.gov.cn/zcjd/content/post_4115833.html" TargetMode="External"/><Relationship Id="rId12" Type="http://schemas.openxmlformats.org/officeDocument/2006/relationships/hyperlink" Target="https://eea.gd.gov.cn/bmbk_sksywj/content/post_411525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