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2021年10月广东省自学考试各专业开考课程考试时间安排表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https://szeb.sz.gov.cn/szzkw/zkcx/zxks/kkkcksap/content/post_8949599.html</w:t>
        </w:r>
      </w:hyperlink>
    </w:p>
    <w:p/>
    <w:p>
      <w:r>
        <w:t>详见附件3</w:t>
      </w:r>
    </w:p>
    <w:p>
      <w:r>
        <w:t>附件3.doc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附件3.doc</w:t>
        </w:r>
      </w:hyperlink>
    </w:p>
    <w:p>
      <w:r>
        <w:rPr>
          <w:sz w:val="16"/>
        </w:rPr>
        <w:t>https://szeb.sz.gov.cn/attachment/0/803/803196/8949599.doc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599.html" TargetMode="External"/><Relationship Id="rId11" Type="http://schemas.openxmlformats.org/officeDocument/2006/relationships/hyperlink" Target="https://szeb.sz.gov.cn/attachment/0/803/803196/8949599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