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2023年深圳市春季高考于2月22日-26日举行</w:t>
      </w:r>
    </w:p>
    <w:p>
      <w:r>
        <w:rPr>
          <w:sz w:val="18"/>
        </w:rPr>
        <w:t>整理归属  深圳市招生考试办公室</w:t>
      </w:r>
    </w:p>
    <w:p>
      <w:r>
        <w:rPr>
          <w:sz w:val="18"/>
        </w:rPr>
        <w:t>发布日期  2023-02-21</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https://szeb.sz.gov.cn/szzkw/qt/sylb/content/post_10438836.html</w:t>
        </w:r>
      </w:hyperlink>
    </w:p>
    <w:p>
      <w:r>
        <w:t xml:space="preserve">同文来源  </w:t>
      </w:r>
      <w:hyperlink r:id="rId11">
        <w:r>
          <w:rPr>
            <w:color w:val="18548A"/>
          </w:rPr>
          <w:t>https://szeb.sz.gov.cn/szzkw/zkgg/gkxx/content/post_10438748.html</w:t>
        </w:r>
      </w:hyperlink>
    </w:p>
    <w:p/>
    <w:p>
      <w:r>
        <w:t>从2017年开始，广东开始探索“一年两考”，并在2019年首次全面实施春季高考工作。全省基本形成一年有春季、夏季两次高考的新格局。按照广东省教育考试院工作安排，受疫情影响，原定于1月4日至8日举行的春季高考将于2月22日至26日举行，其中2月22日至23日举行普通高等学校招收中等职业学校毕业生考试（以下简称“3+证书”考试），2月24日至26日举行普通高中学业水平合格性考试。</w:t>
      </w:r>
    </w:p>
    <w:p>
      <w:r>
        <w:drawing>
          <wp:inline xmlns:a="http://schemas.openxmlformats.org/drawingml/2006/main" xmlns:pic="http://schemas.openxmlformats.org/drawingml/2006/picture">
            <wp:extent cx="6400800" cy="4260532"/>
            <wp:docPr id="1" name="Picture 1"/>
            <wp:cNvGraphicFramePr>
              <a:graphicFrameLocks noChangeAspect="1"/>
            </wp:cNvGraphicFramePr>
            <a:graphic>
              <a:graphicData uri="http://schemas.openxmlformats.org/drawingml/2006/picture">
                <pic:pic>
                  <pic:nvPicPr>
                    <pic:cNvPr id="0" name="99640e5b7114ffc9be99.jpg"/>
                    <pic:cNvPicPr/>
                  </pic:nvPicPr>
                  <pic:blipFill>
                    <a:blip r:embed="rId12"/>
                    <a:stretch>
                      <a:fillRect/>
                    </a:stretch>
                  </pic:blipFill>
                  <pic:spPr>
                    <a:xfrm>
                      <a:off x="0" y="0"/>
                      <a:ext cx="6400800" cy="4260532"/>
                    </a:xfrm>
                    <a:prstGeom prst="rect"/>
                  </pic:spPr>
                </pic:pic>
              </a:graphicData>
            </a:graphic>
          </wp:inline>
        </w:drawing>
      </w:r>
    </w:p>
    <w:p>
      <w:r>
        <w:t>一、扎实落实春季高考招生政策</w:t>
      </w:r>
    </w:p>
    <w:p>
      <w:r>
        <w:t>目前，广东春季高考共有5种招生类型，分别是普通高中学业水平考试成绩招生录取（下称“依学考录取”）、普通高校招收中等职业学校毕业生统一考试招生（“3+证书”考试）、高职院校自主招生、面向初中毕业生的中高职贯通五年一贯制、中高职三二分段。</w:t>
      </w:r>
    </w:p>
    <w:p>
      <w:r>
        <w:t>依学考录取、“3+证书”考试是春季高考的重要组成部分。从2019年起，“3+证书”考试从夏季调整到春季进行。根据《广东省教育厅关于做好2023年高职院校依据普通高中学业水平考试成绩招生录取工作的通知》（以下简称《通知》），广东省内所有高职院校（含高等专科院校）均须开展2023年春季高考“依学考录取”工作。</w:t>
      </w:r>
    </w:p>
    <w:p>
      <w:r>
        <w:t>在招生计划方面，《通知》明确：各院校春季高考招生计划原则上要达到年度申报的省内招生计划（不含三二分段专升本协同育人项目、中高职三二分段转段及五年一贯制转段）的75%。未完成的招生计划和被夏季高考本科高校录取的缺额计划，由院校在夏季高考统筹使用。</w:t>
      </w:r>
    </w:p>
    <w:p>
      <w:r>
        <w:t>在成绩使用方面，《通知》说明：普通类的考生，合格考语文、数学、英语3门科目卷面成绩总分作为依学考录取的主要依据，成绩当年有效。艺体类的考生，学考成绩及术科统一考试成绩（下称术科统考成绩），作为依学考录取的主要依据，成绩当年有效。投档时依据考生学考成绩和术科统考成绩合成的总分排序情况投档。体育类、音乐类、美术类和舞蹈类专业，总分合成计算公式为：考生总分=学考成绩×40%+术科统考成绩×1.5×60%。广播电视编导类专业，总分合成计算公式为：考生总分=学考成绩×60%+术科统考成绩×1.5×40%。</w:t>
      </w:r>
    </w:p>
    <w:p>
      <w:r>
        <w:t>在投档录取方面，《通知》规定：已被依学考录取的考生，不能参加其他任何专科层次招生录取，但可报名参加夏季高考，并参加本科层次招生录取（不能参加夏季高考专科层次的招生录取），如被本科院校录取，取消其依学考录取资格。报到时，高职院校不得接受已被本科层次院校录取新生报到注册。未被依学考录取的考生，可参加夏季高考和其他形式的本、专科招生录取。</w:t>
      </w:r>
    </w:p>
    <w:p>
      <w:r>
        <w:t>二、部门协作，切实做好考试服务工作</w:t>
      </w:r>
    </w:p>
    <w:p>
      <w:r>
        <w:t>为确保春季高考平安顺利进行，2月17日下午，市招考办组织召开全市考试考务工作会议，市招考办主任肖伟峰同志出席会议并部署相关工作。他强调，春季高考是深化招生考试制度的改革的重要举措，关系广大考生和家庭的切身利益，做好这两项考试的考务工作，对维护考生的合法权益，促进教育公平公正和社会稳定，起着十分重要的作用。他要求，各区教育行政部门、各学校要主动担当作为，加强健康监测，严肃考风考纪，落实试卷保密工作，全面排查风险，完善考务预案，确保实现“平安考试”的目标。</w:t>
      </w:r>
    </w:p>
    <w:p>
      <w:r>
        <w:t>会上，市招考办还从法律规章、考试业务等方面对各区、各考点的考务人员进行培训，增强考务工作人员和监考员的责任意识，提高考务操作水平。考试期间，市招考办还将派出巡考小组巡查全市考点，同时，还在市考试指挥中心安排人员进行网上巡考工作，进一步加强考风考纪监察和考务工作指导监督。</w:t>
      </w:r>
    </w:p>
    <w:p>
      <w:r>
        <w:t>为给考生创造良好的考试环境，考前，市教育局还分别去函给相关职能部门，共同配合，协调各职能部门做好考试环境安全综合保障，在考前组织开展考点周边环境的摸查，做好考点周边环境综合治理工作。考试期间，考点将为发烧或残障考生启用备用（隔离）考场或提供合理便利，确保所有考生顺利参考。</w:t>
      </w:r>
    </w:p>
    <w:p>
      <w:r>
        <w:drawing>
          <wp:inline xmlns:a="http://schemas.openxmlformats.org/drawingml/2006/main" xmlns:pic="http://schemas.openxmlformats.org/drawingml/2006/picture">
            <wp:extent cx="6400800" cy="4260532"/>
            <wp:docPr id="2" name="Picture 2"/>
            <wp:cNvGraphicFramePr>
              <a:graphicFrameLocks noChangeAspect="1"/>
            </wp:cNvGraphicFramePr>
            <a:graphic>
              <a:graphicData uri="http://schemas.openxmlformats.org/drawingml/2006/picture">
                <pic:pic>
                  <pic:nvPicPr>
                    <pic:cNvPr id="0" name="34617385195b87d59d28.jpg"/>
                    <pic:cNvPicPr/>
                  </pic:nvPicPr>
                  <pic:blipFill>
                    <a:blip r:embed="rId13"/>
                    <a:stretch>
                      <a:fillRect/>
                    </a:stretch>
                  </pic:blipFill>
                  <pic:spPr>
                    <a:xfrm>
                      <a:off x="0" y="0"/>
                      <a:ext cx="6400800" cy="4260532"/>
                    </a:xfrm>
                    <a:prstGeom prst="rect"/>
                  </pic:spPr>
                </pic:pic>
              </a:graphicData>
            </a:graphic>
          </wp:inline>
        </w:drawing>
      </w:r>
    </w:p>
    <w:p>
      <w:r>
        <w:t>三、市招考办温馨提示</w:t>
      </w:r>
    </w:p>
    <w:p>
      <w:r>
        <w:t>（一）提前掌握考点讯息。考前，考生要根据准考证的安排，提前到考点了解自己所在的考点情况，如掌握考点的交通情况和时间、熟悉考点环境、了解自己所在的考场和座位等。</w:t>
      </w:r>
    </w:p>
    <w:p>
      <w:r>
        <w:t>（二）带齐“两证”。考生应在每科开考前30分钟（第二科25分钟）凭准考证、身份证（现役军人身份证件），通过照片、指纹等身份信息比对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题卡，导致无法正常评卷的，责任考生自负。</w:t>
      </w:r>
    </w:p>
    <w:p>
      <w:r>
        <w:t>（三）准备好考试用品。考生在考前要细致检查应带的考试用品是否齐全（如黑色字迹的钢笔或签字笔、铅笔、三角板、铅笔刀、圆规、塑料胶擦等）。赴考点前要检查清楚考试所需的所有物品。按照教育部的有关规定，考生严禁携带各种无线通讯工具（如移动电话、无线耳机）、电子存储记忆录放设备、涂改液、修正带以及不透明的文具盒（袋、套）和不透明的水杯（含饮料）等物品进入考场。</w:t>
      </w:r>
    </w:p>
    <w:p>
      <w:r>
        <w:t>（四）突发情况处理。考生在赴考过程中如遇突发事件，应主动、及时向班主任或有关部门寻求帮助，确保准时到达考点，顺利参加考试。各考点配备了医务人员和备用考场，如果考试期间考生出现身体不适，可向考点工作人员报告，以得到及时医治，或者由考点根据考生的实际情况，安排到备用考场进行考试。</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78ff2565b6aa6126496dadd7a7bfa858f31e846b-000.png"/>
                    <pic:cNvPicPr/>
                  </pic:nvPicPr>
                  <pic:blipFill>
                    <a:blip r:embed="rId14"/>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255"/>
            <wp:docPr id="4" name="Picture 4"/>
            <wp:cNvGraphicFramePr>
              <a:graphicFrameLocks noChangeAspect="1"/>
            </wp:cNvGraphicFramePr>
            <a:graphic>
              <a:graphicData uri="http://schemas.openxmlformats.org/drawingml/2006/picture">
                <pic:pic>
                  <pic:nvPicPr>
                    <pic:cNvPr id="0" name="78ff2565b6aa6126496dadd7a7bfa858f31e846b-001.png"/>
                    <pic:cNvPicPr/>
                  </pic:nvPicPr>
                  <pic:blipFill>
                    <a:blip r:embed="rId15"/>
                    <a:stretch>
                      <a:fillRect/>
                    </a:stretch>
                  </pic:blipFill>
                  <pic:spPr>
                    <a:xfrm>
                      <a:off x="0" y="0"/>
                      <a:ext cx="6400800" cy="524225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0438836.html" TargetMode="External"/><Relationship Id="rId11" Type="http://schemas.openxmlformats.org/officeDocument/2006/relationships/hyperlink" Target="https://szeb.sz.gov.cn/szzkw/zkgg/gkxx/content/post_10438748.html" TargetMode="External"/><Relationship Id="rId12" Type="http://schemas.openxmlformats.org/officeDocument/2006/relationships/image" Target="media/image1.jpg"/><Relationship Id="rId13" Type="http://schemas.openxmlformats.org/officeDocument/2006/relationships/image" Target="media/image2.jp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