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深圳市2026年高中阶段学校第二次划线录取分数线公布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2026-08-02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https://szeb.sz.gov.cn/szzkw/qt/tzgg/content/post_12919059.html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https://szeb.sz.gov.cn/szzkw/zkgg/zkxx/content/post_12919057.html</w:t>
        </w:r>
      </w:hyperlink>
    </w:p>
    <w:p/>
    <w:p>
      <w:r>
        <w:t>深圳市2026年高中阶段学校第二次划线录取的录取分数线现予以公布。</w:t>
      </w:r>
    </w:p>
    <w:p>
      <w:r>
        <w:t>录取分数线根据考生填报第二次划线录取志愿、录取计划、录取资格线、考生中考成绩等条件划定。</w:t>
      </w:r>
    </w:p>
    <w:p>
      <w:r>
        <w:t>第二次划线投档录取工作将于8月2日上午完成，中午12:00起，考生可登录深圳招考网招考服务栏目（网址：https://szeb.sz.gov.cn/szzkw/zkfw/index.html）查询录取结果。</w:t>
      </w:r>
    </w:p>
    <w:p>
      <w:r>
        <w:t>凡按志愿录取的考生，不能退档，不能转录。如不按录取学校规定的时间报到注册，将被视为自愿放弃入学资格。</w:t>
      </w:r>
    </w:p>
    <w:p>
      <w:r>
        <w:drawing>
          <wp:inline xmlns:a="http://schemas.openxmlformats.org/drawingml/2006/main" xmlns:pic="http://schemas.openxmlformats.org/drawingml/2006/picture">
            <wp:extent cx="6400800" cy="726256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a8609de674a23f7a9bb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2625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498261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ed7686d27e86e923019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9826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665929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b9b74fe219ba928a24f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6592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6293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ff9e5ad24281900de56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293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799" cy="7630983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2168ae181eac0b20d05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400799" cy="76309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65636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f91bc98925a1bf2a34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6563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533742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0a436a6026ff54d9487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3374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7507658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5b3a2f513edc966c301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50765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6400800" cy="48393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8506d4d1f054e0ad136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839315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19059.html" TargetMode="External"/><Relationship Id="rId11" Type="http://schemas.openxmlformats.org/officeDocument/2006/relationships/hyperlink" Target="https://szeb.sz.gov.cn/szzkw/zkgg/zkxx/content/post_12919057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png"/><Relationship Id="rId17" Type="http://schemas.openxmlformats.org/officeDocument/2006/relationships/image" Target="media/image6.png"/><Relationship Id="rId18" Type="http://schemas.openxmlformats.org/officeDocument/2006/relationships/image" Target="media/image7.png"/><Relationship Id="rId19" Type="http://schemas.openxmlformats.org/officeDocument/2006/relationships/image" Target="media/image8.png"/><Relationship Id="rId20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