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我省2024年普通高考美术与设计类、书法类、表（导）演类专业统考顺利开考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2023-12-02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https://eea.gd.gov.cn/news/content/post_4294280.html</w:t>
        </w:r>
      </w:hyperlink>
    </w:p>
    <w:p/>
    <w:p>
      <w:r>
        <w:t>12月2日，我省2024年普通高考美术与设计类、书法类专业省统考及表（导）演类（戏剧影视导演方向）专业省统考笔试科目正式开考。目前，书法类专业省统考及表（导）演类（戏剧影视导演方向）专业省统考笔试科目顺利结束，美术与设计类专业省统考首日考试顺利。我省报名参加2024年美术与设计类专业省统考考生约3.3万人、书法类专业省统考考生0.2万余人，表（导）演类（戏剧影视导演方向）专业省统考笔试科目考生近0.5万人。三类省统考全部在21个地市设点组织考试，全省共设37个美术与设计类考点、25个书法类考点和25个表（导）演类（戏剧影视导演方向）笔试科目考点。</w:t>
      </w:r>
    </w:p>
    <w:p>
      <w:r>
        <w:t>2024年是我省落实教育部艺术类考试招生制度改革的第一年，在各级考试招生机构和各考点的有力组织下，开考首日，考点秩序井然，考风考纪良好，全省考试组织平稳顺利。美术与设计类专业省统考首日实考率99.2%；书法类专业省统考实考率97.9%；表（导）演类（戏剧影视导演方向）专业省统考笔试科目实考率96.5%。</w:t>
      </w:r>
    </w:p>
    <w:p>
      <w:r>
        <w:t>根据工作安排，2024年美术与设计类、书法类及表（导）演类（戏剧影视导演方向）专业省统考笔试科目统一采用计算机网上辅助评卷方式，评卷工作预计于12月中下旬进行，成绩将于2024年1月公布。</w:t>
      </w:r>
    </w:p>
    <w:p>
      <w:r>
        <w:t>播音与主持类专业省统考将于12月16日开始，表（导）演类（戏剧影视导演方向）面试科目、表（导）演类（戏剧影视表演方向）专业省统考将于12月22日开始，表（导）演类（服装表演方向）专业省统考将于12月23日开始，音乐类专业省统考将于2024年1月13日开始，舞蹈类等专业省统考将于2024年1月25日开始，请考生密切留意我院官网官微的相关通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29428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